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215E4" w14:textId="75072054" w:rsidR="001D5F3F" w:rsidRPr="00062EAA" w:rsidRDefault="001D5F3F" w:rsidP="008C08A2">
      <w:pPr>
        <w:pStyle w:val="Corpsdetexte"/>
        <w:jc w:val="center"/>
        <w:rPr>
          <w:rFonts w:ascii="Palatino Linotype" w:hAnsi="Palatino Linotype"/>
          <w:b/>
          <w:bCs/>
          <w:noProof/>
          <w:szCs w:val="24"/>
          <w:lang w:val="fr-CA"/>
        </w:rPr>
      </w:pPr>
      <w:r w:rsidRPr="00062EAA">
        <w:rPr>
          <w:rFonts w:ascii="Palatino Linotype" w:hAnsi="Palatino Linotype"/>
          <w:b/>
          <w:bCs/>
          <w:noProof/>
          <w:szCs w:val="24"/>
          <w:lang w:val="fr-CA"/>
        </w:rPr>
        <w:t xml:space="preserve">DANS L’AFFAIRE DE LA </w:t>
      </w:r>
      <w:r w:rsidRPr="00062EAA">
        <w:rPr>
          <w:rFonts w:ascii="Palatino Linotype" w:hAnsi="Palatino Linotype"/>
          <w:b/>
          <w:bCs/>
          <w:i/>
          <w:iCs/>
          <w:noProof/>
          <w:szCs w:val="24"/>
          <w:lang w:val="fr-CA"/>
        </w:rPr>
        <w:t>LOI SUR LA COUR TERRITORIALE</w:t>
      </w:r>
      <w:r w:rsidRPr="00062EAA">
        <w:rPr>
          <w:rFonts w:ascii="Palatino Linotype" w:hAnsi="Palatino Linotype"/>
          <w:b/>
          <w:bCs/>
          <w:noProof/>
          <w:szCs w:val="24"/>
          <w:lang w:val="fr-CA"/>
        </w:rPr>
        <w:t xml:space="preserve">, </w:t>
      </w:r>
      <w:r w:rsidR="005C7F71" w:rsidRPr="00062EAA">
        <w:rPr>
          <w:rFonts w:ascii="Palatino Linotype" w:hAnsi="Palatino Linotype"/>
          <w:b/>
          <w:bCs/>
          <w:noProof/>
          <w:szCs w:val="24"/>
          <w:lang w:val="fr-CA"/>
        </w:rPr>
        <w:t>LRTNO 1988, c. T-2</w:t>
      </w:r>
    </w:p>
    <w:p w14:paraId="20F6DE3E" w14:textId="70820C3D" w:rsidR="005C7F71" w:rsidRPr="00062EAA" w:rsidRDefault="005C7F71" w:rsidP="008C08A2">
      <w:pPr>
        <w:pStyle w:val="Corpsdetexte"/>
        <w:jc w:val="center"/>
        <w:rPr>
          <w:rFonts w:ascii="Palatino Linotype" w:hAnsi="Palatino Linotype"/>
          <w:b/>
          <w:bCs/>
          <w:noProof/>
          <w:szCs w:val="24"/>
          <w:lang w:val="fr-CA"/>
        </w:rPr>
      </w:pPr>
      <w:r w:rsidRPr="00062EAA">
        <w:rPr>
          <w:rFonts w:ascii="Palatino Linotype" w:hAnsi="Palatino Linotype"/>
          <w:b/>
          <w:bCs/>
          <w:noProof/>
          <w:szCs w:val="24"/>
          <w:lang w:val="fr-CA"/>
        </w:rPr>
        <w:t>ET D’UNE PLAINTE CONCERNANT LA CONDUITE</w:t>
      </w:r>
    </w:p>
    <w:p w14:paraId="3FC9BE39" w14:textId="416622CF" w:rsidR="008C08A2" w:rsidRPr="002040AF" w:rsidRDefault="005C7F71" w:rsidP="002040AF">
      <w:pPr>
        <w:pStyle w:val="Corpsdetexte"/>
        <w:jc w:val="center"/>
        <w:rPr>
          <w:rFonts w:ascii="Palatino Linotype" w:hAnsi="Palatino Linotype"/>
          <w:b/>
          <w:bCs/>
          <w:noProof/>
          <w:szCs w:val="24"/>
          <w:lang w:val="fr-CA"/>
        </w:rPr>
      </w:pPr>
      <w:r w:rsidRPr="00062EAA">
        <w:rPr>
          <w:rFonts w:ascii="Palatino Linotype" w:hAnsi="Palatino Linotype"/>
          <w:b/>
          <w:bCs/>
          <w:noProof/>
          <w:szCs w:val="24"/>
          <w:lang w:val="fr-CA"/>
        </w:rPr>
        <w:t>DE L’HONORABLE</w:t>
      </w:r>
      <w:r w:rsidR="00062EAA" w:rsidRPr="00062EAA">
        <w:rPr>
          <w:rFonts w:ascii="Palatino Linotype" w:hAnsi="Palatino Linotype"/>
          <w:b/>
          <w:bCs/>
          <w:noProof/>
          <w:szCs w:val="24"/>
          <w:lang w:val="fr-CA"/>
        </w:rPr>
        <w:t xml:space="preserve"> JUGE DONOVAN MOLLOY</w:t>
      </w:r>
    </w:p>
    <w:p w14:paraId="39936B5F" w14:textId="77777777" w:rsidR="008C08A2" w:rsidRPr="00062EAA" w:rsidRDefault="008C08A2" w:rsidP="008C08A2">
      <w:pPr>
        <w:pStyle w:val="Corpsdetexte"/>
        <w:jc w:val="center"/>
        <w:rPr>
          <w:rFonts w:ascii="Palatino Linotype" w:hAnsi="Palatino Linotype"/>
          <w:noProof/>
          <w:szCs w:val="24"/>
          <w:lang w:val="fr-CA"/>
        </w:rPr>
      </w:pPr>
    </w:p>
    <w:p w14:paraId="678AED1B" w14:textId="77777777" w:rsidR="008C08A2" w:rsidRPr="00062EAA" w:rsidRDefault="008C08A2" w:rsidP="008C08A2">
      <w:pPr>
        <w:pStyle w:val="Corpsdetexte"/>
        <w:jc w:val="center"/>
        <w:rPr>
          <w:rFonts w:ascii="Palatino Linotype" w:hAnsi="Palatino Linotype"/>
          <w:noProof/>
          <w:szCs w:val="24"/>
          <w:lang w:val="fr-CA"/>
        </w:rPr>
      </w:pPr>
      <w:r w:rsidRPr="00062EAA">
        <w:rPr>
          <w:rFonts w:ascii="Palatino Linotype" w:hAnsi="Palatino Linotype"/>
          <w:noProof/>
          <w:szCs w:val="24"/>
          <w:lang w:val="fr-CA"/>
        </w:rPr>
        <w:t>__________________________________________</w:t>
      </w:r>
      <w:r w:rsidR="00BE2AFF" w:rsidRPr="00062EAA">
        <w:rPr>
          <w:rFonts w:ascii="Palatino Linotype" w:hAnsi="Palatino Linotype"/>
          <w:noProof/>
          <w:szCs w:val="24"/>
          <w:lang w:val="fr-CA"/>
        </w:rPr>
        <w:t>_____________________________</w:t>
      </w:r>
    </w:p>
    <w:p w14:paraId="7A60DBB2" w14:textId="429FCF86" w:rsidR="00062EAA" w:rsidRPr="00062EAA" w:rsidRDefault="00062EAA" w:rsidP="008C08A2">
      <w:pPr>
        <w:pStyle w:val="Corpsdetexte"/>
        <w:jc w:val="center"/>
        <w:rPr>
          <w:rFonts w:ascii="Palatino Linotype" w:hAnsi="Palatino Linotype"/>
          <w:b/>
          <w:bCs/>
          <w:noProof/>
          <w:szCs w:val="24"/>
          <w:lang w:val="fr-CA"/>
        </w:rPr>
      </w:pPr>
      <w:r w:rsidRPr="00062EAA">
        <w:rPr>
          <w:rFonts w:ascii="Palatino Linotype" w:hAnsi="Palatino Linotype"/>
          <w:b/>
          <w:bCs/>
          <w:noProof/>
          <w:szCs w:val="24"/>
          <w:lang w:val="fr-CA"/>
        </w:rPr>
        <w:t>RAPPORT SUR LA CONFÉRENCE PRÉPARATOIRE</w:t>
      </w:r>
      <w:r>
        <w:rPr>
          <w:rFonts w:ascii="Palatino Linotype" w:hAnsi="Palatino Linotype"/>
          <w:b/>
          <w:bCs/>
          <w:noProof/>
          <w:szCs w:val="24"/>
          <w:lang w:val="fr-CA"/>
        </w:rPr>
        <w:t xml:space="preserve"> À L’AUDIENCE</w:t>
      </w:r>
    </w:p>
    <w:p w14:paraId="79F260E3" w14:textId="780BCE4B" w:rsidR="004066BE" w:rsidRPr="00062EAA" w:rsidRDefault="00062EAA" w:rsidP="008C08A2">
      <w:pPr>
        <w:pStyle w:val="Corpsdetexte"/>
        <w:jc w:val="center"/>
        <w:rPr>
          <w:rFonts w:ascii="Palatino Linotype" w:hAnsi="Palatino Linotype"/>
          <w:b/>
          <w:bCs/>
          <w:noProof/>
          <w:sz w:val="28"/>
          <w:szCs w:val="28"/>
          <w:lang w:val="fr-CA"/>
        </w:rPr>
      </w:pPr>
      <w:r w:rsidRPr="00062EAA">
        <w:rPr>
          <w:rFonts w:ascii="Palatino Linotype" w:hAnsi="Palatino Linotype"/>
          <w:b/>
          <w:bCs/>
          <w:noProof/>
          <w:szCs w:val="24"/>
          <w:lang w:val="fr-CA"/>
        </w:rPr>
        <w:t>20 février</w:t>
      </w:r>
      <w:r w:rsidR="004066BE" w:rsidRPr="00062EAA">
        <w:rPr>
          <w:rFonts w:ascii="Palatino Linotype" w:hAnsi="Palatino Linotype"/>
          <w:b/>
          <w:bCs/>
          <w:noProof/>
          <w:szCs w:val="24"/>
          <w:lang w:val="fr-CA"/>
        </w:rPr>
        <w:t xml:space="preserve"> 2023</w:t>
      </w:r>
    </w:p>
    <w:p w14:paraId="00A14897" w14:textId="1ACE1A56" w:rsidR="00BE2AFF" w:rsidRPr="00062EAA" w:rsidRDefault="00BA1BF9" w:rsidP="004066BE">
      <w:pPr>
        <w:pStyle w:val="Corpsdetexte"/>
        <w:jc w:val="center"/>
        <w:rPr>
          <w:rFonts w:ascii="Palatino Linotype" w:hAnsi="Palatino Linotype"/>
          <w:noProof/>
          <w:szCs w:val="24"/>
          <w:lang w:val="fr-CA"/>
        </w:rPr>
      </w:pPr>
      <w:r w:rsidRPr="00062EAA">
        <w:rPr>
          <w:rFonts w:ascii="Palatino Linotype" w:hAnsi="Palatino Linotype"/>
          <w:noProof/>
          <w:szCs w:val="24"/>
          <w:lang w:val="fr-CA"/>
        </w:rPr>
        <w:t>_____________________</w:t>
      </w:r>
      <w:r w:rsidR="008C08A2" w:rsidRPr="00062EAA">
        <w:rPr>
          <w:rFonts w:ascii="Palatino Linotype" w:hAnsi="Palatino Linotype"/>
          <w:noProof/>
          <w:szCs w:val="24"/>
          <w:lang w:val="fr-CA"/>
        </w:rPr>
        <w:t>________________</w:t>
      </w:r>
      <w:r w:rsidR="00BE2AFF" w:rsidRPr="00062EAA">
        <w:rPr>
          <w:rFonts w:ascii="Palatino Linotype" w:hAnsi="Palatino Linotype"/>
          <w:noProof/>
          <w:szCs w:val="24"/>
          <w:lang w:val="fr-CA"/>
        </w:rPr>
        <w:t>____________________________</w:t>
      </w:r>
    </w:p>
    <w:p w14:paraId="466A71B1" w14:textId="77777777" w:rsidR="008C08A2" w:rsidRPr="00062EAA" w:rsidRDefault="008C08A2" w:rsidP="0062324F">
      <w:pPr>
        <w:pStyle w:val="Corpsdetexte"/>
        <w:rPr>
          <w:rFonts w:ascii="Palatino Linotype" w:hAnsi="Palatino Linotype"/>
          <w:noProof/>
          <w:szCs w:val="24"/>
          <w:lang w:val="fr-CA"/>
        </w:rPr>
      </w:pPr>
    </w:p>
    <w:p w14:paraId="331639FA" w14:textId="19170893" w:rsidR="00062EAA" w:rsidRPr="00062EAA" w:rsidRDefault="00062EAA" w:rsidP="00FE48AB">
      <w:pPr>
        <w:pStyle w:val="Corpsdetexte"/>
        <w:rPr>
          <w:rFonts w:ascii="Palatino Linotype" w:hAnsi="Palatino Linotype"/>
          <w:noProof/>
          <w:szCs w:val="24"/>
          <w:lang w:val="fr-CA"/>
        </w:rPr>
      </w:pPr>
      <w:r w:rsidRPr="00062EAA">
        <w:rPr>
          <w:rFonts w:ascii="Palatino Linotype" w:hAnsi="Palatino Linotype"/>
          <w:noProof/>
          <w:szCs w:val="24"/>
          <w:lang w:val="fr-CA"/>
        </w:rPr>
        <w:t xml:space="preserve">Une </w:t>
      </w:r>
      <w:r>
        <w:rPr>
          <w:rFonts w:ascii="Palatino Linotype" w:hAnsi="Palatino Linotype"/>
          <w:noProof/>
          <w:szCs w:val="24"/>
          <w:lang w:val="fr-CA"/>
        </w:rPr>
        <w:t xml:space="preserve">conférence préparatoire à l’audience a eu lieu le 20 février 2023 durant laquelle un certain nombre de questions de procédures ont été discutées à huis clos et des </w:t>
      </w:r>
      <w:r w:rsidR="00EA5F97">
        <w:rPr>
          <w:rFonts w:ascii="Palatino Linotype" w:hAnsi="Palatino Linotype"/>
          <w:noProof/>
          <w:szCs w:val="24"/>
          <w:lang w:val="fr-CA"/>
        </w:rPr>
        <w:t>directives</w:t>
      </w:r>
      <w:r>
        <w:rPr>
          <w:rFonts w:ascii="Palatino Linotype" w:hAnsi="Palatino Linotype"/>
          <w:noProof/>
          <w:szCs w:val="24"/>
          <w:lang w:val="fr-CA"/>
        </w:rPr>
        <w:t xml:space="preserve"> ont été formulées. Les </w:t>
      </w:r>
      <w:r w:rsidR="00EA5F97">
        <w:rPr>
          <w:rFonts w:ascii="Palatino Linotype" w:hAnsi="Palatino Linotype"/>
          <w:noProof/>
          <w:szCs w:val="24"/>
          <w:lang w:val="fr-CA"/>
        </w:rPr>
        <w:t>directives</w:t>
      </w:r>
      <w:r>
        <w:rPr>
          <w:rFonts w:ascii="Palatino Linotype" w:hAnsi="Palatino Linotype"/>
          <w:noProof/>
          <w:szCs w:val="24"/>
          <w:lang w:val="fr-CA"/>
        </w:rPr>
        <w:t xml:space="preserve"> sont énoncées dans le présent rapport.</w:t>
      </w:r>
    </w:p>
    <w:p w14:paraId="6DE07BC1" w14:textId="6DD0DCB3" w:rsidR="00C74CA1" w:rsidRPr="00062EAA" w:rsidRDefault="00EA5F97" w:rsidP="00FE48AB">
      <w:pPr>
        <w:pStyle w:val="Corpsdetexte"/>
        <w:rPr>
          <w:rFonts w:ascii="Palatino Linotype" w:hAnsi="Palatino Linotype"/>
          <w:b/>
          <w:bCs/>
          <w:i/>
          <w:iCs/>
          <w:noProof/>
          <w:szCs w:val="24"/>
          <w:lang w:val="fr-CA"/>
        </w:rPr>
      </w:pPr>
      <w:r>
        <w:rPr>
          <w:rFonts w:ascii="Palatino Linotype" w:hAnsi="Palatino Linotype"/>
          <w:b/>
          <w:bCs/>
          <w:i/>
          <w:iCs/>
          <w:noProof/>
          <w:szCs w:val="24"/>
          <w:lang w:val="fr-CA"/>
        </w:rPr>
        <w:t>Personnes présentes</w:t>
      </w:r>
    </w:p>
    <w:p w14:paraId="719B685A" w14:textId="4D6AB4C6" w:rsidR="00EA5F97" w:rsidRDefault="00EA5F97" w:rsidP="00FE48AB">
      <w:pPr>
        <w:pStyle w:val="Corpsdetexte"/>
        <w:rPr>
          <w:rFonts w:ascii="Palatino Linotype" w:hAnsi="Palatino Linotype"/>
          <w:noProof/>
          <w:szCs w:val="24"/>
          <w:lang w:val="fr-CA"/>
        </w:rPr>
      </w:pPr>
      <w:r>
        <w:rPr>
          <w:rFonts w:ascii="Palatino Linotype" w:hAnsi="Palatino Linotype"/>
          <w:noProof/>
          <w:szCs w:val="24"/>
          <w:lang w:val="fr-CA"/>
        </w:rPr>
        <w:t>Outre les cinq membres du comité d’audience, les personnes suivantes étaient présentes :</w:t>
      </w:r>
    </w:p>
    <w:p w14:paraId="3CCD0FE0" w14:textId="219614B5" w:rsidR="0063010E" w:rsidRDefault="00C74CA1" w:rsidP="00FE48AB">
      <w:pPr>
        <w:pStyle w:val="Corpsdetexte"/>
        <w:rPr>
          <w:rFonts w:ascii="Palatino Linotype" w:hAnsi="Palatino Linotype"/>
          <w:noProof/>
          <w:szCs w:val="24"/>
          <w:lang w:val="fr-CA"/>
        </w:rPr>
      </w:pPr>
      <w:r w:rsidRPr="00062EAA">
        <w:rPr>
          <w:rFonts w:ascii="Palatino Linotype" w:hAnsi="Palatino Linotype"/>
          <w:noProof/>
          <w:szCs w:val="24"/>
          <w:lang w:val="fr-CA"/>
        </w:rPr>
        <w:tab/>
      </w:r>
      <w:r w:rsidR="0063010E" w:rsidRPr="00062EAA">
        <w:rPr>
          <w:rFonts w:ascii="Palatino Linotype" w:hAnsi="Palatino Linotype"/>
          <w:noProof/>
          <w:szCs w:val="24"/>
          <w:lang w:val="fr-CA"/>
        </w:rPr>
        <w:t>Robert Bradbury,</w:t>
      </w:r>
      <w:r w:rsidR="0063010E">
        <w:rPr>
          <w:rFonts w:ascii="Palatino Linotype" w:hAnsi="Palatino Linotype"/>
          <w:noProof/>
          <w:szCs w:val="24"/>
          <w:lang w:val="fr-CA"/>
        </w:rPr>
        <w:t xml:space="preserve"> avocat du juge Molloy</w:t>
      </w:r>
    </w:p>
    <w:p w14:paraId="57A66B90" w14:textId="4E3F327D" w:rsidR="0063010E" w:rsidRDefault="00C74CA1" w:rsidP="00FE48AB">
      <w:pPr>
        <w:pStyle w:val="Corpsdetexte"/>
        <w:rPr>
          <w:rFonts w:ascii="Palatino Linotype" w:hAnsi="Palatino Linotype"/>
          <w:noProof/>
          <w:szCs w:val="24"/>
          <w:lang w:val="fr-CA"/>
        </w:rPr>
      </w:pPr>
      <w:r w:rsidRPr="00062EAA">
        <w:rPr>
          <w:rFonts w:ascii="Palatino Linotype" w:hAnsi="Palatino Linotype"/>
          <w:noProof/>
          <w:szCs w:val="24"/>
          <w:lang w:val="fr-CA"/>
        </w:rPr>
        <w:tab/>
      </w:r>
      <w:r w:rsidR="0063010E" w:rsidRPr="00062EAA">
        <w:rPr>
          <w:rFonts w:ascii="Palatino Linotype" w:hAnsi="Palatino Linotype"/>
          <w:noProof/>
          <w:szCs w:val="24"/>
          <w:lang w:val="fr-CA"/>
        </w:rPr>
        <w:t xml:space="preserve">Simon Renouf, </w:t>
      </w:r>
      <w:r w:rsidR="00687FC5">
        <w:rPr>
          <w:rFonts w:ascii="Palatino Linotype" w:hAnsi="Palatino Linotype"/>
          <w:noProof/>
          <w:szCs w:val="24"/>
          <w:lang w:val="fr-CA"/>
        </w:rPr>
        <w:t xml:space="preserve">c.r., et </w:t>
      </w:r>
      <w:r w:rsidR="00687FC5" w:rsidRPr="00062EAA">
        <w:rPr>
          <w:rFonts w:ascii="Palatino Linotype" w:hAnsi="Palatino Linotype"/>
          <w:noProof/>
          <w:szCs w:val="24"/>
          <w:lang w:val="fr-CA"/>
        </w:rPr>
        <w:t>Leah Anaka</w:t>
      </w:r>
      <w:r w:rsidR="00687FC5">
        <w:rPr>
          <w:rFonts w:ascii="Palatino Linotype" w:hAnsi="Palatino Linotype"/>
          <w:noProof/>
          <w:szCs w:val="24"/>
          <w:lang w:val="fr-CA"/>
        </w:rPr>
        <w:t xml:space="preserve">, </w:t>
      </w:r>
      <w:r w:rsidR="00687FC5" w:rsidRPr="00687FC5">
        <w:rPr>
          <w:rFonts w:ascii="Palatino Linotype" w:hAnsi="Palatino Linotype"/>
          <w:noProof/>
          <w:szCs w:val="24"/>
          <w:lang w:val="fr-CA"/>
        </w:rPr>
        <w:t>avocat</w:t>
      </w:r>
      <w:r w:rsidR="00687FC5">
        <w:rPr>
          <w:rFonts w:ascii="Palatino Linotype" w:hAnsi="Palatino Linotype"/>
          <w:noProof/>
          <w:szCs w:val="24"/>
          <w:lang w:val="fr-CA"/>
        </w:rPr>
        <w:t>e</w:t>
      </w:r>
      <w:r w:rsidR="00687FC5" w:rsidRPr="00687FC5">
        <w:rPr>
          <w:rFonts w:ascii="Palatino Linotype" w:hAnsi="Palatino Linotype"/>
          <w:noProof/>
          <w:szCs w:val="24"/>
          <w:lang w:val="fr-CA"/>
        </w:rPr>
        <w:t xml:space="preserve"> chargé</w:t>
      </w:r>
      <w:r w:rsidR="00687FC5">
        <w:rPr>
          <w:rFonts w:ascii="Palatino Linotype" w:hAnsi="Palatino Linotype"/>
          <w:noProof/>
          <w:szCs w:val="24"/>
          <w:lang w:val="fr-CA"/>
        </w:rPr>
        <w:t>e</w:t>
      </w:r>
      <w:r w:rsidR="00687FC5" w:rsidRPr="00687FC5">
        <w:rPr>
          <w:rFonts w:ascii="Palatino Linotype" w:hAnsi="Palatino Linotype"/>
          <w:noProof/>
          <w:szCs w:val="24"/>
          <w:lang w:val="fr-CA"/>
        </w:rPr>
        <w:t xml:space="preserve"> de présenter l’affaire</w:t>
      </w:r>
    </w:p>
    <w:p w14:paraId="0AF0CF07" w14:textId="6FAD3C00" w:rsidR="00687FC5" w:rsidRDefault="00C74CA1" w:rsidP="00FE48AB">
      <w:pPr>
        <w:pStyle w:val="Corpsdetexte"/>
        <w:rPr>
          <w:rFonts w:ascii="Palatino Linotype" w:hAnsi="Palatino Linotype"/>
          <w:noProof/>
          <w:szCs w:val="24"/>
          <w:lang w:val="fr-CA"/>
        </w:rPr>
      </w:pPr>
      <w:r w:rsidRPr="00062EAA">
        <w:rPr>
          <w:rFonts w:ascii="Palatino Linotype" w:hAnsi="Palatino Linotype"/>
          <w:noProof/>
          <w:szCs w:val="24"/>
          <w:lang w:val="fr-CA"/>
        </w:rPr>
        <w:tab/>
      </w:r>
      <w:r w:rsidR="00687FC5" w:rsidRPr="00062EAA">
        <w:rPr>
          <w:rFonts w:ascii="Palatino Linotype" w:hAnsi="Palatino Linotype"/>
          <w:noProof/>
          <w:szCs w:val="24"/>
          <w:lang w:val="fr-CA"/>
        </w:rPr>
        <w:t xml:space="preserve">Kent Teskey, </w:t>
      </w:r>
      <w:r w:rsidR="00687FC5">
        <w:rPr>
          <w:rFonts w:ascii="Palatino Linotype" w:hAnsi="Palatino Linotype"/>
          <w:noProof/>
          <w:szCs w:val="24"/>
          <w:lang w:val="fr-CA"/>
        </w:rPr>
        <w:t>c.r.</w:t>
      </w:r>
      <w:r w:rsidR="00687FC5" w:rsidRPr="00062EAA">
        <w:rPr>
          <w:rFonts w:ascii="Palatino Linotype" w:hAnsi="Palatino Linotype"/>
          <w:noProof/>
          <w:szCs w:val="24"/>
          <w:lang w:val="fr-CA"/>
        </w:rPr>
        <w:t xml:space="preserve">, </w:t>
      </w:r>
      <w:r w:rsidR="00687FC5">
        <w:rPr>
          <w:rFonts w:ascii="Palatino Linotype" w:hAnsi="Palatino Linotype"/>
          <w:noProof/>
          <w:szCs w:val="24"/>
          <w:lang w:val="fr-CA"/>
        </w:rPr>
        <w:t>avocat de la plaignante</w:t>
      </w:r>
    </w:p>
    <w:p w14:paraId="2B28ECDE" w14:textId="1B94928B" w:rsidR="00C74CA1" w:rsidRPr="00062EAA" w:rsidRDefault="00C74CA1" w:rsidP="00FE48AB">
      <w:pPr>
        <w:pStyle w:val="Corpsdetexte"/>
        <w:rPr>
          <w:rFonts w:ascii="Palatino Linotype" w:hAnsi="Palatino Linotype"/>
          <w:noProof/>
          <w:szCs w:val="24"/>
          <w:lang w:val="fr-CA"/>
        </w:rPr>
      </w:pPr>
      <w:r w:rsidRPr="00062EAA">
        <w:rPr>
          <w:rFonts w:ascii="Palatino Linotype" w:hAnsi="Palatino Linotype"/>
          <w:noProof/>
          <w:szCs w:val="24"/>
          <w:lang w:val="fr-CA"/>
        </w:rPr>
        <w:tab/>
        <w:t xml:space="preserve">Martha Chertkow, </w:t>
      </w:r>
      <w:r w:rsidR="00687FC5">
        <w:rPr>
          <w:rFonts w:ascii="Palatino Linotype" w:hAnsi="Palatino Linotype"/>
          <w:noProof/>
          <w:szCs w:val="24"/>
          <w:lang w:val="fr-CA"/>
        </w:rPr>
        <w:t>plaignante</w:t>
      </w:r>
    </w:p>
    <w:p w14:paraId="3A3EBC90" w14:textId="71E2D70A" w:rsidR="00687FC5" w:rsidRDefault="009B0C50" w:rsidP="00FE48AB">
      <w:pPr>
        <w:pStyle w:val="Corpsdetexte"/>
        <w:rPr>
          <w:rFonts w:ascii="Palatino Linotype" w:hAnsi="Palatino Linotype"/>
          <w:noProof/>
          <w:szCs w:val="24"/>
          <w:lang w:val="fr-CA"/>
        </w:rPr>
      </w:pPr>
      <w:r w:rsidRPr="00062EAA">
        <w:rPr>
          <w:rFonts w:ascii="Palatino Linotype" w:hAnsi="Palatino Linotype"/>
          <w:noProof/>
          <w:szCs w:val="24"/>
          <w:lang w:val="fr-CA"/>
        </w:rPr>
        <w:tab/>
      </w:r>
      <w:r w:rsidR="00687FC5" w:rsidRPr="00062EAA">
        <w:rPr>
          <w:rFonts w:ascii="Palatino Linotype" w:hAnsi="Palatino Linotype"/>
          <w:noProof/>
          <w:szCs w:val="24"/>
          <w:lang w:val="fr-CA"/>
        </w:rPr>
        <w:t xml:space="preserve">Jon Rossall, </w:t>
      </w:r>
      <w:r w:rsidR="00687FC5">
        <w:rPr>
          <w:rFonts w:ascii="Palatino Linotype" w:hAnsi="Palatino Linotype"/>
          <w:noProof/>
          <w:szCs w:val="24"/>
          <w:lang w:val="fr-CA"/>
        </w:rPr>
        <w:t>c.r.,</w:t>
      </w:r>
      <w:r w:rsidR="00687FC5" w:rsidRPr="00062EAA">
        <w:rPr>
          <w:rFonts w:ascii="Palatino Linotype" w:hAnsi="Palatino Linotype"/>
          <w:noProof/>
          <w:szCs w:val="24"/>
          <w:lang w:val="fr-CA"/>
        </w:rPr>
        <w:t xml:space="preserve"> </w:t>
      </w:r>
      <w:r w:rsidR="00687FC5">
        <w:rPr>
          <w:rFonts w:ascii="Palatino Linotype" w:hAnsi="Palatino Linotype"/>
          <w:noProof/>
          <w:szCs w:val="24"/>
          <w:lang w:val="fr-CA"/>
        </w:rPr>
        <w:t>et</w:t>
      </w:r>
      <w:r w:rsidR="00687FC5" w:rsidRPr="00062EAA">
        <w:rPr>
          <w:rFonts w:ascii="Palatino Linotype" w:hAnsi="Palatino Linotype"/>
          <w:noProof/>
          <w:szCs w:val="24"/>
          <w:lang w:val="fr-CA"/>
        </w:rPr>
        <w:t xml:space="preserve"> Erik Holmstrom, </w:t>
      </w:r>
      <w:r w:rsidR="00687FC5">
        <w:rPr>
          <w:rFonts w:ascii="Palatino Linotype" w:hAnsi="Palatino Linotype"/>
          <w:noProof/>
          <w:szCs w:val="24"/>
          <w:lang w:val="fr-CA"/>
        </w:rPr>
        <w:t>avocat-conseil du comité</w:t>
      </w:r>
    </w:p>
    <w:p w14:paraId="0B45CDC6" w14:textId="45612309" w:rsidR="003B03D4" w:rsidRDefault="003B03D4" w:rsidP="00FE48AB">
      <w:pPr>
        <w:pStyle w:val="Corpsdetexte"/>
        <w:rPr>
          <w:rFonts w:ascii="Palatino Linotype" w:hAnsi="Palatino Linotype"/>
          <w:b/>
          <w:bCs/>
          <w:i/>
          <w:iCs/>
          <w:noProof/>
          <w:szCs w:val="24"/>
          <w:lang w:val="fr-CA"/>
        </w:rPr>
      </w:pPr>
      <w:r>
        <w:rPr>
          <w:rFonts w:ascii="Palatino Linotype" w:hAnsi="Palatino Linotype"/>
          <w:b/>
          <w:bCs/>
          <w:i/>
          <w:iCs/>
          <w:noProof/>
          <w:szCs w:val="24"/>
          <w:lang w:val="fr-CA"/>
        </w:rPr>
        <w:t xml:space="preserve">Autres </w:t>
      </w:r>
      <w:r w:rsidRPr="003B03D4">
        <w:rPr>
          <w:rFonts w:ascii="Palatino Linotype" w:hAnsi="Palatino Linotype"/>
          <w:b/>
          <w:bCs/>
          <w:i/>
          <w:iCs/>
          <w:noProof/>
          <w:szCs w:val="24"/>
          <w:lang w:val="fr-CA"/>
        </w:rPr>
        <w:t>requêtes préalables à l’audience</w:t>
      </w:r>
    </w:p>
    <w:p w14:paraId="585FC069" w14:textId="402F1396" w:rsidR="003B03D4" w:rsidRDefault="003B03D4" w:rsidP="00FE48AB">
      <w:pPr>
        <w:pStyle w:val="Corpsdetexte"/>
        <w:rPr>
          <w:rFonts w:ascii="Palatino Linotype" w:hAnsi="Palatino Linotype"/>
          <w:noProof/>
          <w:szCs w:val="24"/>
          <w:lang w:val="fr-CA"/>
        </w:rPr>
      </w:pPr>
      <w:r w:rsidRPr="00062EAA">
        <w:rPr>
          <w:rFonts w:ascii="Palatino Linotype" w:hAnsi="Palatino Linotype"/>
          <w:noProof/>
          <w:szCs w:val="24"/>
          <w:lang w:val="fr-CA"/>
        </w:rPr>
        <w:t>M. Bradbury</w:t>
      </w:r>
      <w:r>
        <w:rPr>
          <w:rFonts w:ascii="Palatino Linotype" w:hAnsi="Palatino Linotype"/>
          <w:noProof/>
          <w:szCs w:val="24"/>
          <w:lang w:val="fr-CA"/>
        </w:rPr>
        <w:t xml:space="preserve"> pourrait déposer une requête concernant la compétence du comité et une requête pour déterminer si le juge Molloy est </w:t>
      </w:r>
      <w:r w:rsidRPr="003B03D4">
        <w:rPr>
          <w:rFonts w:ascii="Palatino Linotype" w:hAnsi="Palatino Linotype"/>
          <w:noProof/>
          <w:szCs w:val="24"/>
          <w:lang w:val="fr-CA"/>
        </w:rPr>
        <w:t>apte à participer</w:t>
      </w:r>
      <w:r>
        <w:rPr>
          <w:rFonts w:ascii="Palatino Linotype" w:hAnsi="Palatino Linotype"/>
          <w:noProof/>
          <w:szCs w:val="24"/>
          <w:lang w:val="fr-CA"/>
        </w:rPr>
        <w:t xml:space="preserve"> à l’audience. S’il présente l’une ou l’autre des requêtes, ou les deux, le comité lui a demandé de déposer et de sign</w:t>
      </w:r>
      <w:r w:rsidR="00BB66A3">
        <w:rPr>
          <w:rFonts w:ascii="Palatino Linotype" w:hAnsi="Palatino Linotype"/>
          <w:noProof/>
          <w:szCs w:val="24"/>
          <w:lang w:val="fr-CA"/>
        </w:rPr>
        <w:t>i</w:t>
      </w:r>
      <w:r>
        <w:rPr>
          <w:rFonts w:ascii="Palatino Linotype" w:hAnsi="Palatino Linotype"/>
          <w:noProof/>
          <w:szCs w:val="24"/>
          <w:lang w:val="fr-CA"/>
        </w:rPr>
        <w:t xml:space="preserve">fier un avis pour chacune des deux requêtes, accompagné des documents à l’appui tels que des </w:t>
      </w:r>
      <w:r w:rsidR="002040AF">
        <w:rPr>
          <w:rFonts w:ascii="Palatino Linotype" w:hAnsi="Palatino Linotype"/>
          <w:noProof/>
          <w:szCs w:val="24"/>
          <w:lang w:val="fr-CA"/>
        </w:rPr>
        <w:t>observations</w:t>
      </w:r>
      <w:r>
        <w:rPr>
          <w:rFonts w:ascii="Palatino Linotype" w:hAnsi="Palatino Linotype"/>
          <w:noProof/>
          <w:szCs w:val="24"/>
          <w:lang w:val="fr-CA"/>
        </w:rPr>
        <w:t>, des affidavits, des rapports d’experts</w:t>
      </w:r>
      <w:r w:rsidR="009145A0">
        <w:rPr>
          <w:rFonts w:ascii="Palatino Linotype" w:hAnsi="Palatino Linotype"/>
          <w:noProof/>
          <w:szCs w:val="24"/>
          <w:lang w:val="fr-CA"/>
        </w:rPr>
        <w:t>,</w:t>
      </w:r>
      <w:r>
        <w:rPr>
          <w:rFonts w:ascii="Palatino Linotype" w:hAnsi="Palatino Linotype"/>
          <w:noProof/>
          <w:szCs w:val="24"/>
          <w:lang w:val="fr-CA"/>
        </w:rPr>
        <w:t xml:space="preserve"> ainsi</w:t>
      </w:r>
      <w:r w:rsidR="009145A0">
        <w:rPr>
          <w:rFonts w:ascii="Palatino Linotype" w:hAnsi="Palatino Linotype"/>
          <w:noProof/>
          <w:szCs w:val="24"/>
          <w:lang w:val="fr-CA"/>
        </w:rPr>
        <w:t xml:space="preserve"> que les énoncés des </w:t>
      </w:r>
      <w:r w:rsidR="009145A0">
        <w:rPr>
          <w:rFonts w:ascii="Palatino Linotype" w:hAnsi="Palatino Linotype"/>
          <w:noProof/>
          <w:szCs w:val="24"/>
          <w:lang w:val="fr-CA"/>
        </w:rPr>
        <w:lastRenderedPageBreak/>
        <w:t>compétences professionnelles des experts, à l’avocat-conseil du comité, à M. Renouf et à M. Teskey au plus tard le 21 avril 2023.</w:t>
      </w:r>
    </w:p>
    <w:p w14:paraId="5E5EA9B8" w14:textId="6A4CC245" w:rsidR="009145A0" w:rsidRDefault="009145A0" w:rsidP="00FE48AB">
      <w:pPr>
        <w:pStyle w:val="Corpsdetexte"/>
        <w:rPr>
          <w:rFonts w:ascii="Palatino Linotype" w:hAnsi="Palatino Linotype"/>
          <w:noProof/>
          <w:szCs w:val="24"/>
          <w:lang w:val="fr-CA"/>
        </w:rPr>
      </w:pPr>
      <w:r w:rsidRPr="009145A0">
        <w:rPr>
          <w:rFonts w:ascii="Palatino Linotype" w:hAnsi="Palatino Linotype"/>
          <w:noProof/>
          <w:szCs w:val="24"/>
          <w:lang w:val="fr-CA"/>
        </w:rPr>
        <w:t>Dans un souci d’efficacité,</w:t>
      </w:r>
      <w:r>
        <w:rPr>
          <w:rFonts w:ascii="Palatino Linotype" w:hAnsi="Palatino Linotype"/>
          <w:noProof/>
          <w:szCs w:val="24"/>
          <w:lang w:val="fr-CA"/>
        </w:rPr>
        <w:t xml:space="preserve"> et</w:t>
      </w:r>
      <w:r w:rsidR="004B7734">
        <w:rPr>
          <w:rFonts w:ascii="Palatino Linotype" w:hAnsi="Palatino Linotype"/>
          <w:noProof/>
          <w:szCs w:val="24"/>
          <w:lang w:val="fr-CA"/>
        </w:rPr>
        <w:t xml:space="preserve"> </w:t>
      </w:r>
      <w:r w:rsidR="00DC1EE5">
        <w:rPr>
          <w:rFonts w:ascii="Palatino Linotype" w:hAnsi="Palatino Linotype"/>
          <w:noProof/>
          <w:szCs w:val="24"/>
          <w:lang w:val="fr-CA"/>
        </w:rPr>
        <w:t>reconnaissant que ces éventuelles requêtes pourraient soulever de nouvelles questions,</w:t>
      </w:r>
      <w:r w:rsidR="004B7734">
        <w:rPr>
          <w:rFonts w:ascii="Palatino Linotype" w:hAnsi="Palatino Linotype"/>
          <w:noProof/>
          <w:szCs w:val="24"/>
          <w:lang w:val="fr-CA"/>
        </w:rPr>
        <w:t xml:space="preserve"> le comité autorise</w:t>
      </w:r>
      <w:r w:rsidR="00DC1EE5">
        <w:rPr>
          <w:rFonts w:ascii="Palatino Linotype" w:hAnsi="Palatino Linotype"/>
          <w:noProof/>
          <w:szCs w:val="24"/>
          <w:lang w:val="fr-CA"/>
        </w:rPr>
        <w:t xml:space="preserve"> M. </w:t>
      </w:r>
      <w:r w:rsidR="00DC1EE5" w:rsidRPr="00062EAA">
        <w:rPr>
          <w:rFonts w:ascii="Palatino Linotype" w:hAnsi="Palatino Linotype"/>
          <w:noProof/>
          <w:szCs w:val="24"/>
          <w:lang w:val="fr-CA"/>
        </w:rPr>
        <w:t>Teskey</w:t>
      </w:r>
      <w:r w:rsidR="00DC1EE5">
        <w:rPr>
          <w:rFonts w:ascii="Palatino Linotype" w:hAnsi="Palatino Linotype"/>
          <w:noProof/>
          <w:szCs w:val="24"/>
          <w:lang w:val="fr-CA"/>
        </w:rPr>
        <w:t xml:space="preserve"> à déposer des documents en réponse. Le comité décidera s’il sera autorisé à présenter des </w:t>
      </w:r>
      <w:r w:rsidR="008F15A0">
        <w:rPr>
          <w:rFonts w:ascii="Palatino Linotype" w:hAnsi="Palatino Linotype"/>
          <w:noProof/>
          <w:szCs w:val="24"/>
          <w:lang w:val="fr-CA"/>
        </w:rPr>
        <w:t>observations</w:t>
      </w:r>
      <w:r w:rsidR="00DC1EE5">
        <w:rPr>
          <w:rFonts w:ascii="Palatino Linotype" w:hAnsi="Palatino Linotype"/>
          <w:noProof/>
          <w:szCs w:val="24"/>
          <w:lang w:val="fr-CA"/>
        </w:rPr>
        <w:t xml:space="preserve"> lorsque les requêtes seront débattues.</w:t>
      </w:r>
    </w:p>
    <w:p w14:paraId="66BDAA23" w14:textId="38844907" w:rsidR="00DC1EE5" w:rsidRDefault="00DC1EE5" w:rsidP="00FE48AB">
      <w:pPr>
        <w:pStyle w:val="Corpsdetexte"/>
        <w:rPr>
          <w:rFonts w:ascii="Palatino Linotype" w:hAnsi="Palatino Linotype"/>
          <w:noProof/>
          <w:szCs w:val="24"/>
          <w:lang w:val="fr-CA"/>
        </w:rPr>
      </w:pPr>
      <w:r>
        <w:rPr>
          <w:rFonts w:ascii="Palatino Linotype" w:hAnsi="Palatino Linotype"/>
          <w:noProof/>
          <w:szCs w:val="24"/>
          <w:lang w:val="fr-CA"/>
        </w:rPr>
        <w:t xml:space="preserve">M. Renouf et M. </w:t>
      </w:r>
      <w:r w:rsidRPr="00062EAA">
        <w:rPr>
          <w:rFonts w:ascii="Palatino Linotype" w:hAnsi="Palatino Linotype"/>
          <w:noProof/>
          <w:szCs w:val="24"/>
          <w:lang w:val="fr-CA"/>
        </w:rPr>
        <w:t>Teskey</w:t>
      </w:r>
      <w:r>
        <w:rPr>
          <w:rFonts w:ascii="Palatino Linotype" w:hAnsi="Palatino Linotype"/>
          <w:noProof/>
          <w:szCs w:val="24"/>
          <w:lang w:val="fr-CA"/>
        </w:rPr>
        <w:t xml:space="preserve"> déposeront et signifieront des observations et des documents en réponse à l’avocat-conseil du comité et à </w:t>
      </w:r>
      <w:r w:rsidRPr="00062EAA">
        <w:rPr>
          <w:rFonts w:ascii="Palatino Linotype" w:hAnsi="Palatino Linotype"/>
          <w:noProof/>
          <w:szCs w:val="24"/>
          <w:lang w:val="fr-CA"/>
        </w:rPr>
        <w:t>M. Bradbury</w:t>
      </w:r>
      <w:r>
        <w:rPr>
          <w:rFonts w:ascii="Palatino Linotype" w:hAnsi="Palatino Linotype"/>
          <w:noProof/>
          <w:szCs w:val="24"/>
          <w:lang w:val="fr-CA"/>
        </w:rPr>
        <w:t xml:space="preserve"> au plus tard le 28 avril 2023.</w:t>
      </w:r>
    </w:p>
    <w:p w14:paraId="7F002C6D" w14:textId="1748F808" w:rsidR="00DC1EE5" w:rsidRDefault="00DC1EE5" w:rsidP="00FE48AB">
      <w:pPr>
        <w:pStyle w:val="Corpsdetexte"/>
        <w:rPr>
          <w:rFonts w:ascii="Palatino Linotype" w:hAnsi="Palatino Linotype"/>
          <w:noProof/>
          <w:szCs w:val="24"/>
          <w:lang w:val="fr-CA"/>
        </w:rPr>
      </w:pPr>
      <w:r>
        <w:rPr>
          <w:rFonts w:ascii="Palatino Linotype" w:hAnsi="Palatino Linotype"/>
          <w:noProof/>
          <w:szCs w:val="24"/>
          <w:lang w:val="fr-CA"/>
        </w:rPr>
        <w:t xml:space="preserve">Si les parties souhaitent </w:t>
      </w:r>
      <w:r w:rsidR="0069331B">
        <w:rPr>
          <w:rFonts w:ascii="Palatino Linotype" w:hAnsi="Palatino Linotype"/>
          <w:noProof/>
          <w:szCs w:val="24"/>
          <w:lang w:val="fr-CA"/>
        </w:rPr>
        <w:t>présenter</w:t>
      </w:r>
      <w:r>
        <w:rPr>
          <w:rFonts w:ascii="Palatino Linotype" w:hAnsi="Palatino Linotype"/>
          <w:noProof/>
          <w:szCs w:val="24"/>
          <w:lang w:val="fr-CA"/>
        </w:rPr>
        <w:t xml:space="preserve"> des plai</w:t>
      </w:r>
      <w:r w:rsidR="0069331B">
        <w:rPr>
          <w:rFonts w:ascii="Palatino Linotype" w:hAnsi="Palatino Linotype"/>
          <w:noProof/>
          <w:szCs w:val="24"/>
          <w:lang w:val="fr-CA"/>
        </w:rPr>
        <w:t xml:space="preserve">doiries en plus des observations écrites concernant la </w:t>
      </w:r>
      <w:r w:rsidR="006F3479">
        <w:rPr>
          <w:rFonts w:ascii="Palatino Linotype" w:hAnsi="Palatino Linotype"/>
          <w:noProof/>
          <w:szCs w:val="24"/>
          <w:lang w:val="fr-CA"/>
        </w:rPr>
        <w:t>requête</w:t>
      </w:r>
      <w:r w:rsidR="0069331B">
        <w:rPr>
          <w:rFonts w:ascii="Palatino Linotype" w:hAnsi="Palatino Linotype"/>
          <w:noProof/>
          <w:szCs w:val="24"/>
          <w:lang w:val="fr-CA"/>
        </w:rPr>
        <w:t xml:space="preserve"> sur la compétence, elles devront en informer l’avocat-conseil du comité par écrit au plus tard le 3 mai 2023. La plaidoirie concernant l’une ou l’autre des </w:t>
      </w:r>
      <w:r w:rsidR="006F3479">
        <w:rPr>
          <w:rFonts w:ascii="Palatino Linotype" w:hAnsi="Palatino Linotype"/>
          <w:noProof/>
          <w:szCs w:val="24"/>
          <w:lang w:val="fr-CA"/>
        </w:rPr>
        <w:t>requête</w:t>
      </w:r>
      <w:r w:rsidR="006F3479">
        <w:rPr>
          <w:rFonts w:ascii="Palatino Linotype" w:hAnsi="Palatino Linotype"/>
          <w:noProof/>
          <w:szCs w:val="24"/>
          <w:lang w:val="fr-CA"/>
        </w:rPr>
        <w:t>s</w:t>
      </w:r>
      <w:r w:rsidR="0069331B">
        <w:rPr>
          <w:rFonts w:ascii="Palatino Linotype" w:hAnsi="Palatino Linotype"/>
          <w:noProof/>
          <w:szCs w:val="24"/>
          <w:lang w:val="fr-CA"/>
        </w:rPr>
        <w:t>, ou les deux, le cas échéant, aura lieu le 15 mai 2023.</w:t>
      </w:r>
    </w:p>
    <w:p w14:paraId="6093659E" w14:textId="7AC3D951" w:rsidR="0069331B" w:rsidRDefault="0069331B" w:rsidP="0062324F">
      <w:pPr>
        <w:pStyle w:val="Corpsdetexte"/>
        <w:rPr>
          <w:rFonts w:ascii="Palatino Linotype" w:hAnsi="Palatino Linotype"/>
          <w:noProof/>
          <w:szCs w:val="24"/>
          <w:lang w:val="fr-CA"/>
        </w:rPr>
      </w:pPr>
      <w:r>
        <w:rPr>
          <w:rFonts w:ascii="Palatino Linotype" w:hAnsi="Palatino Linotype"/>
          <w:noProof/>
          <w:szCs w:val="24"/>
          <w:lang w:val="fr-CA"/>
        </w:rPr>
        <w:t xml:space="preserve">FAIT à </w:t>
      </w:r>
      <w:r w:rsidRPr="00062EAA">
        <w:rPr>
          <w:rFonts w:ascii="Palatino Linotype" w:hAnsi="Palatino Linotype"/>
          <w:noProof/>
          <w:szCs w:val="24"/>
          <w:lang w:val="fr-CA"/>
        </w:rPr>
        <w:t>Yellowknife</w:t>
      </w:r>
      <w:r>
        <w:rPr>
          <w:rFonts w:ascii="Palatino Linotype" w:hAnsi="Palatino Linotype"/>
          <w:noProof/>
          <w:szCs w:val="24"/>
          <w:lang w:val="fr-CA"/>
        </w:rPr>
        <w:t>, aux Territoires du Nord-Ouest, le 22 février 2023.</w:t>
      </w:r>
    </w:p>
    <w:p w14:paraId="75466956" w14:textId="77777777" w:rsidR="00044C57" w:rsidRPr="00062EAA" w:rsidRDefault="00044C57" w:rsidP="0062324F">
      <w:pPr>
        <w:pStyle w:val="Corpsdetexte"/>
        <w:rPr>
          <w:rFonts w:ascii="Palatino Linotype" w:hAnsi="Palatino Linotype"/>
          <w:noProof/>
          <w:szCs w:val="24"/>
          <w:lang w:val="fr-CA"/>
        </w:rPr>
      </w:pPr>
      <w:r w:rsidRPr="00062EAA">
        <w:rPr>
          <w:rFonts w:ascii="Palatino Linotype" w:hAnsi="Palatino Linotype"/>
          <w:noProof/>
          <w:szCs w:val="24"/>
          <w:lang w:val="fr-CA"/>
        </w:rPr>
        <w:tab/>
      </w:r>
      <w:r w:rsidRPr="00062EAA">
        <w:rPr>
          <w:rFonts w:ascii="Palatino Linotype" w:hAnsi="Palatino Linotype"/>
          <w:noProof/>
          <w:szCs w:val="24"/>
          <w:lang w:val="fr-CA"/>
        </w:rPr>
        <w:tab/>
      </w:r>
      <w:r w:rsidRPr="00062EAA">
        <w:rPr>
          <w:rFonts w:ascii="Palatino Linotype" w:hAnsi="Palatino Linotype"/>
          <w:noProof/>
          <w:szCs w:val="24"/>
          <w:lang w:val="fr-CA"/>
        </w:rPr>
        <w:tab/>
      </w:r>
      <w:r w:rsidRPr="00062EAA">
        <w:rPr>
          <w:rFonts w:ascii="Palatino Linotype" w:hAnsi="Palatino Linotype"/>
          <w:noProof/>
          <w:szCs w:val="24"/>
          <w:lang w:val="fr-CA"/>
        </w:rPr>
        <w:tab/>
      </w:r>
      <w:r w:rsidRPr="00062EAA">
        <w:rPr>
          <w:rFonts w:ascii="Palatino Linotype" w:hAnsi="Palatino Linotype"/>
          <w:noProof/>
          <w:szCs w:val="24"/>
          <w:lang w:val="fr-CA"/>
        </w:rPr>
        <w:tab/>
      </w:r>
      <w:r w:rsidRPr="00062EAA">
        <w:rPr>
          <w:rFonts w:ascii="Palatino Linotype" w:hAnsi="Palatino Linotype"/>
          <w:noProof/>
          <w:szCs w:val="24"/>
          <w:lang w:val="fr-CA"/>
        </w:rPr>
        <w:tab/>
      </w:r>
    </w:p>
    <w:p w14:paraId="29440526" w14:textId="77777777" w:rsidR="00044C57" w:rsidRPr="00062EAA" w:rsidRDefault="00044C57" w:rsidP="0062324F">
      <w:pPr>
        <w:pStyle w:val="Corpsdetexte"/>
        <w:rPr>
          <w:rFonts w:ascii="Palatino Linotype" w:hAnsi="Palatino Linotype"/>
          <w:noProof/>
          <w:szCs w:val="24"/>
          <w:lang w:val="fr-CA"/>
        </w:rPr>
      </w:pPr>
    </w:p>
    <w:p w14:paraId="318654DA" w14:textId="77777777" w:rsidR="00044C57" w:rsidRPr="00062EAA" w:rsidRDefault="00044C57" w:rsidP="00044C57">
      <w:pPr>
        <w:pStyle w:val="Corpsdetexte"/>
        <w:spacing w:before="0"/>
        <w:rPr>
          <w:rFonts w:ascii="Palatino Linotype" w:hAnsi="Palatino Linotype"/>
          <w:noProof/>
          <w:szCs w:val="24"/>
          <w:lang w:val="fr-CA"/>
        </w:rPr>
      </w:pPr>
      <w:r w:rsidRPr="00062EAA">
        <w:rPr>
          <w:rFonts w:ascii="Palatino Linotype" w:hAnsi="Palatino Linotype"/>
          <w:noProof/>
          <w:szCs w:val="24"/>
          <w:lang w:val="fr-CA"/>
        </w:rPr>
        <w:tab/>
      </w:r>
      <w:r w:rsidRPr="00062EAA">
        <w:rPr>
          <w:rFonts w:ascii="Palatino Linotype" w:hAnsi="Palatino Linotype"/>
          <w:noProof/>
          <w:szCs w:val="24"/>
          <w:lang w:val="fr-CA"/>
        </w:rPr>
        <w:tab/>
      </w:r>
      <w:r w:rsidRPr="00062EAA">
        <w:rPr>
          <w:rFonts w:ascii="Palatino Linotype" w:hAnsi="Palatino Linotype"/>
          <w:noProof/>
          <w:szCs w:val="24"/>
          <w:lang w:val="fr-CA"/>
        </w:rPr>
        <w:tab/>
      </w:r>
      <w:r w:rsidRPr="00062EAA">
        <w:rPr>
          <w:rFonts w:ascii="Palatino Linotype" w:hAnsi="Palatino Linotype"/>
          <w:noProof/>
          <w:szCs w:val="24"/>
          <w:lang w:val="fr-CA"/>
        </w:rPr>
        <w:tab/>
      </w:r>
      <w:r w:rsidRPr="00062EAA">
        <w:rPr>
          <w:rFonts w:ascii="Palatino Linotype" w:hAnsi="Palatino Linotype"/>
          <w:noProof/>
          <w:szCs w:val="24"/>
          <w:lang w:val="fr-CA"/>
        </w:rPr>
        <w:tab/>
      </w:r>
      <w:r w:rsidRPr="00062EAA">
        <w:rPr>
          <w:rFonts w:ascii="Palatino Linotype" w:hAnsi="Palatino Linotype"/>
          <w:noProof/>
          <w:szCs w:val="24"/>
          <w:lang w:val="fr-CA"/>
        </w:rPr>
        <w:tab/>
        <w:t>______________________________________</w:t>
      </w:r>
    </w:p>
    <w:p w14:paraId="09720511" w14:textId="42F354DD" w:rsidR="00044C57" w:rsidRPr="00062EAA" w:rsidRDefault="00044C57" w:rsidP="00044C57">
      <w:pPr>
        <w:pStyle w:val="Corpsdetexte"/>
        <w:spacing w:before="0"/>
        <w:rPr>
          <w:rFonts w:ascii="Palatino Linotype" w:hAnsi="Palatino Linotype"/>
          <w:noProof/>
          <w:szCs w:val="24"/>
          <w:lang w:val="fr-CA"/>
        </w:rPr>
      </w:pPr>
      <w:r w:rsidRPr="00062EAA">
        <w:rPr>
          <w:rFonts w:ascii="Palatino Linotype" w:hAnsi="Palatino Linotype"/>
          <w:noProof/>
          <w:szCs w:val="24"/>
          <w:lang w:val="fr-CA"/>
        </w:rPr>
        <w:tab/>
      </w:r>
      <w:r w:rsidRPr="00062EAA">
        <w:rPr>
          <w:rFonts w:ascii="Palatino Linotype" w:hAnsi="Palatino Linotype"/>
          <w:noProof/>
          <w:szCs w:val="24"/>
          <w:lang w:val="fr-CA"/>
        </w:rPr>
        <w:tab/>
      </w:r>
      <w:r w:rsidRPr="00062EAA">
        <w:rPr>
          <w:rFonts w:ascii="Palatino Linotype" w:hAnsi="Palatino Linotype"/>
          <w:noProof/>
          <w:szCs w:val="24"/>
          <w:lang w:val="fr-CA"/>
        </w:rPr>
        <w:tab/>
      </w:r>
      <w:r w:rsidRPr="00062EAA">
        <w:rPr>
          <w:rFonts w:ascii="Palatino Linotype" w:hAnsi="Palatino Linotype"/>
          <w:noProof/>
          <w:szCs w:val="24"/>
          <w:lang w:val="fr-CA"/>
        </w:rPr>
        <w:tab/>
      </w:r>
      <w:r w:rsidRPr="00062EAA">
        <w:rPr>
          <w:rFonts w:ascii="Palatino Linotype" w:hAnsi="Palatino Linotype"/>
          <w:noProof/>
          <w:szCs w:val="24"/>
          <w:lang w:val="fr-CA"/>
        </w:rPr>
        <w:tab/>
      </w:r>
      <w:r w:rsidRPr="00062EAA">
        <w:rPr>
          <w:rFonts w:ascii="Palatino Linotype" w:hAnsi="Palatino Linotype"/>
          <w:noProof/>
          <w:szCs w:val="24"/>
          <w:lang w:val="fr-CA"/>
        </w:rPr>
        <w:tab/>
        <w:t>Ju</w:t>
      </w:r>
      <w:r w:rsidR="0069331B">
        <w:rPr>
          <w:rFonts w:ascii="Palatino Linotype" w:hAnsi="Palatino Linotype"/>
          <w:noProof/>
          <w:szCs w:val="24"/>
          <w:lang w:val="fr-CA"/>
        </w:rPr>
        <w:t xml:space="preserve">ge </w:t>
      </w:r>
      <w:r w:rsidRPr="00062EAA">
        <w:rPr>
          <w:rFonts w:ascii="Palatino Linotype" w:hAnsi="Palatino Linotype"/>
          <w:noProof/>
          <w:szCs w:val="24"/>
          <w:lang w:val="fr-CA"/>
        </w:rPr>
        <w:t>Karan Shaner</w:t>
      </w:r>
    </w:p>
    <w:p w14:paraId="072C5DBD" w14:textId="009A3B58" w:rsidR="00D46F9C" w:rsidRPr="00062EAA" w:rsidRDefault="0069331B" w:rsidP="002040AF">
      <w:pPr>
        <w:pStyle w:val="Corpsdetexte"/>
        <w:spacing w:before="0"/>
        <w:ind w:left="4320"/>
        <w:rPr>
          <w:rFonts w:ascii="Palatino Linotype" w:hAnsi="Palatino Linotype"/>
          <w:noProof/>
          <w:szCs w:val="24"/>
          <w:lang w:val="fr-CA"/>
        </w:rPr>
      </w:pPr>
      <w:r>
        <w:rPr>
          <w:rFonts w:ascii="Palatino Linotype" w:hAnsi="Palatino Linotype"/>
          <w:noProof/>
          <w:szCs w:val="24"/>
          <w:lang w:val="fr-CA"/>
        </w:rPr>
        <w:t>Présidente du comité d’audience du Conseil de la magistrature</w:t>
      </w:r>
    </w:p>
    <w:p w14:paraId="48B0F65C" w14:textId="07DD1027" w:rsidR="00BB66A3" w:rsidRDefault="00BB66A3" w:rsidP="00826A32">
      <w:pPr>
        <w:pStyle w:val="Corpsdetexte"/>
        <w:spacing w:before="0"/>
        <w:rPr>
          <w:rFonts w:ascii="Palatino Linotype" w:hAnsi="Palatino Linotype"/>
          <w:noProof/>
          <w:szCs w:val="24"/>
          <w:lang w:val="fr-CA"/>
        </w:rPr>
      </w:pPr>
    </w:p>
    <w:p w14:paraId="46C156D9" w14:textId="77777777" w:rsidR="008F15A0" w:rsidRDefault="008F15A0" w:rsidP="00826A32">
      <w:pPr>
        <w:pStyle w:val="Corpsdetexte"/>
        <w:spacing w:before="0"/>
        <w:rPr>
          <w:rFonts w:ascii="Palatino Linotype" w:hAnsi="Palatino Linotype"/>
          <w:noProof/>
          <w:szCs w:val="24"/>
          <w:lang w:val="fr-CA"/>
        </w:rPr>
      </w:pPr>
    </w:p>
    <w:p w14:paraId="7182C077" w14:textId="794E376B" w:rsidR="00826A32" w:rsidRPr="00062EAA" w:rsidRDefault="00BA1BF9" w:rsidP="00826A32">
      <w:pPr>
        <w:pStyle w:val="Corpsdetexte"/>
        <w:spacing w:before="0"/>
        <w:rPr>
          <w:rFonts w:ascii="Palatino Linotype" w:hAnsi="Palatino Linotype"/>
          <w:noProof/>
          <w:szCs w:val="24"/>
          <w:lang w:val="fr-CA"/>
        </w:rPr>
      </w:pPr>
      <w:r w:rsidRPr="00062EAA">
        <w:rPr>
          <w:rFonts w:ascii="Palatino Linotype" w:hAnsi="Palatino Linotype"/>
          <w:noProof/>
          <w:szCs w:val="24"/>
          <w:lang w:val="fr-CA"/>
        </w:rPr>
        <w:tab/>
        <w:t xml:space="preserve">Simon Renouf, </w:t>
      </w:r>
      <w:r w:rsidR="0069331B">
        <w:rPr>
          <w:rFonts w:ascii="Palatino Linotype" w:hAnsi="Palatino Linotype"/>
          <w:noProof/>
          <w:szCs w:val="24"/>
          <w:lang w:val="fr-CA"/>
        </w:rPr>
        <w:t>c.r.</w:t>
      </w:r>
      <w:r w:rsidR="002040AF">
        <w:rPr>
          <w:rFonts w:ascii="Palatino Linotype" w:hAnsi="Palatino Linotype"/>
          <w:noProof/>
          <w:szCs w:val="24"/>
          <w:lang w:val="fr-CA"/>
        </w:rPr>
        <w:t>,</w:t>
      </w:r>
      <w:r w:rsidR="005D2964" w:rsidRPr="00062EAA">
        <w:rPr>
          <w:rFonts w:ascii="Palatino Linotype" w:hAnsi="Palatino Linotype"/>
          <w:noProof/>
          <w:szCs w:val="24"/>
          <w:lang w:val="fr-CA"/>
        </w:rPr>
        <w:t xml:space="preserve"> </w:t>
      </w:r>
      <w:r w:rsidR="0069331B">
        <w:rPr>
          <w:rFonts w:ascii="Palatino Linotype" w:hAnsi="Palatino Linotype"/>
          <w:noProof/>
          <w:szCs w:val="24"/>
          <w:lang w:val="fr-CA"/>
        </w:rPr>
        <w:t>et</w:t>
      </w:r>
      <w:r w:rsidR="005D2964" w:rsidRPr="00062EAA">
        <w:rPr>
          <w:rFonts w:ascii="Palatino Linotype" w:hAnsi="Palatino Linotype"/>
          <w:noProof/>
          <w:szCs w:val="24"/>
          <w:lang w:val="fr-CA"/>
        </w:rPr>
        <w:t xml:space="preserve"> Leah Anaka, </w:t>
      </w:r>
      <w:r w:rsidR="0069331B" w:rsidRPr="00687FC5">
        <w:rPr>
          <w:rFonts w:ascii="Palatino Linotype" w:hAnsi="Palatino Linotype"/>
          <w:noProof/>
          <w:szCs w:val="24"/>
          <w:lang w:val="fr-CA"/>
        </w:rPr>
        <w:t>avocat</w:t>
      </w:r>
      <w:r w:rsidR="0069331B">
        <w:rPr>
          <w:rFonts w:ascii="Palatino Linotype" w:hAnsi="Palatino Linotype"/>
          <w:noProof/>
          <w:szCs w:val="24"/>
          <w:lang w:val="fr-CA"/>
        </w:rPr>
        <w:t>e</w:t>
      </w:r>
      <w:r w:rsidR="0069331B" w:rsidRPr="00687FC5">
        <w:rPr>
          <w:rFonts w:ascii="Palatino Linotype" w:hAnsi="Palatino Linotype"/>
          <w:noProof/>
          <w:szCs w:val="24"/>
          <w:lang w:val="fr-CA"/>
        </w:rPr>
        <w:t xml:space="preserve"> chargé</w:t>
      </w:r>
      <w:r w:rsidR="0069331B">
        <w:rPr>
          <w:rFonts w:ascii="Palatino Linotype" w:hAnsi="Palatino Linotype"/>
          <w:noProof/>
          <w:szCs w:val="24"/>
          <w:lang w:val="fr-CA"/>
        </w:rPr>
        <w:t>e</w:t>
      </w:r>
      <w:r w:rsidR="0069331B" w:rsidRPr="00687FC5">
        <w:rPr>
          <w:rFonts w:ascii="Palatino Linotype" w:hAnsi="Palatino Linotype"/>
          <w:noProof/>
          <w:szCs w:val="24"/>
          <w:lang w:val="fr-CA"/>
        </w:rPr>
        <w:t xml:space="preserve"> de présenter l’affaire</w:t>
      </w:r>
    </w:p>
    <w:p w14:paraId="30A45A89" w14:textId="77777777" w:rsidR="00826A32" w:rsidRPr="00062EAA" w:rsidRDefault="00826A32" w:rsidP="00826A32">
      <w:pPr>
        <w:pStyle w:val="Corpsdetexte"/>
        <w:spacing w:before="0"/>
        <w:rPr>
          <w:rFonts w:ascii="Palatino Linotype" w:hAnsi="Palatino Linotype"/>
          <w:noProof/>
          <w:szCs w:val="24"/>
          <w:lang w:val="fr-CA"/>
        </w:rPr>
      </w:pPr>
    </w:p>
    <w:p w14:paraId="272F7A22" w14:textId="0F6B10A0" w:rsidR="004262EE" w:rsidRPr="00062EAA" w:rsidRDefault="004262EE" w:rsidP="00826A32">
      <w:pPr>
        <w:pStyle w:val="Corpsdetexte"/>
        <w:spacing w:before="0"/>
        <w:ind w:firstLine="720"/>
        <w:rPr>
          <w:rFonts w:ascii="Palatino Linotype" w:hAnsi="Palatino Linotype"/>
          <w:noProof/>
          <w:szCs w:val="24"/>
          <w:lang w:val="fr-CA"/>
        </w:rPr>
      </w:pPr>
      <w:r w:rsidRPr="00062EAA">
        <w:rPr>
          <w:rFonts w:ascii="Palatino Linotype" w:hAnsi="Palatino Linotype"/>
          <w:noProof/>
          <w:szCs w:val="24"/>
          <w:lang w:val="fr-CA"/>
        </w:rPr>
        <w:t xml:space="preserve">Robert Bradbury, </w:t>
      </w:r>
      <w:r w:rsidR="0069331B">
        <w:rPr>
          <w:rFonts w:ascii="Palatino Linotype" w:hAnsi="Palatino Linotype"/>
          <w:noProof/>
          <w:szCs w:val="24"/>
          <w:lang w:val="fr-CA"/>
        </w:rPr>
        <w:t>avocat du juge</w:t>
      </w:r>
      <w:r w:rsidRPr="00062EAA">
        <w:rPr>
          <w:rFonts w:ascii="Palatino Linotype" w:hAnsi="Palatino Linotype"/>
          <w:noProof/>
          <w:szCs w:val="24"/>
          <w:lang w:val="fr-CA"/>
        </w:rPr>
        <w:t xml:space="preserve"> Molloy</w:t>
      </w:r>
    </w:p>
    <w:p w14:paraId="15F97270" w14:textId="77777777" w:rsidR="00826A32" w:rsidRPr="00062EAA" w:rsidRDefault="00826A32" w:rsidP="00826A32">
      <w:pPr>
        <w:pStyle w:val="Corpsdetexte"/>
        <w:spacing w:before="0"/>
        <w:ind w:firstLine="720"/>
        <w:rPr>
          <w:rFonts w:ascii="Palatino Linotype" w:hAnsi="Palatino Linotype"/>
          <w:noProof/>
          <w:szCs w:val="24"/>
          <w:lang w:val="fr-CA"/>
        </w:rPr>
      </w:pPr>
    </w:p>
    <w:p w14:paraId="3C55E538" w14:textId="3723CA59" w:rsidR="00710B18" w:rsidRPr="00062EAA" w:rsidRDefault="00BA1BF9" w:rsidP="00826A32">
      <w:pPr>
        <w:pStyle w:val="Corpsdetexte"/>
        <w:spacing w:before="0"/>
        <w:ind w:firstLine="720"/>
        <w:rPr>
          <w:rFonts w:ascii="Palatino Linotype" w:hAnsi="Palatino Linotype"/>
          <w:noProof/>
          <w:szCs w:val="24"/>
          <w:lang w:val="fr-CA"/>
        </w:rPr>
      </w:pPr>
      <w:r w:rsidRPr="00062EAA">
        <w:rPr>
          <w:rFonts w:ascii="Palatino Linotype" w:hAnsi="Palatino Linotype"/>
          <w:noProof/>
          <w:szCs w:val="24"/>
          <w:lang w:val="fr-CA"/>
        </w:rPr>
        <w:t xml:space="preserve">Kent Teskey, </w:t>
      </w:r>
      <w:r w:rsidR="0069331B">
        <w:rPr>
          <w:rFonts w:ascii="Palatino Linotype" w:hAnsi="Palatino Linotype"/>
          <w:noProof/>
          <w:szCs w:val="24"/>
          <w:lang w:val="fr-CA"/>
        </w:rPr>
        <w:t>c.r.</w:t>
      </w:r>
      <w:r w:rsidRPr="00062EAA">
        <w:rPr>
          <w:rFonts w:ascii="Palatino Linotype" w:hAnsi="Palatino Linotype"/>
          <w:noProof/>
          <w:szCs w:val="24"/>
          <w:lang w:val="fr-CA"/>
        </w:rPr>
        <w:t xml:space="preserve">, </w:t>
      </w:r>
      <w:r w:rsidR="0069331B">
        <w:rPr>
          <w:rFonts w:ascii="Palatino Linotype" w:hAnsi="Palatino Linotype"/>
          <w:noProof/>
          <w:szCs w:val="24"/>
          <w:lang w:val="fr-CA"/>
        </w:rPr>
        <w:t>avocat de la plaignante</w:t>
      </w:r>
    </w:p>
    <w:p w14:paraId="51F953B8" w14:textId="650DAB22" w:rsidR="002E3F0C" w:rsidRPr="00062EAA" w:rsidRDefault="002E3F0C" w:rsidP="00826A32">
      <w:pPr>
        <w:pStyle w:val="Corpsdetexte"/>
        <w:spacing w:before="0"/>
        <w:ind w:firstLine="720"/>
        <w:rPr>
          <w:rFonts w:ascii="Palatino Linotype" w:hAnsi="Palatino Linotype"/>
          <w:noProof/>
          <w:szCs w:val="24"/>
          <w:lang w:val="fr-CA"/>
        </w:rPr>
      </w:pPr>
    </w:p>
    <w:p w14:paraId="586B29C4" w14:textId="190679A6" w:rsidR="002E3F0C" w:rsidRPr="00062EAA" w:rsidRDefault="002E3F0C" w:rsidP="00826A32">
      <w:pPr>
        <w:pStyle w:val="Corpsdetexte"/>
        <w:spacing w:before="0"/>
        <w:ind w:firstLine="720"/>
        <w:rPr>
          <w:rFonts w:ascii="Palatino Linotype" w:hAnsi="Palatino Linotype"/>
          <w:noProof/>
          <w:szCs w:val="24"/>
          <w:lang w:val="fr-CA"/>
        </w:rPr>
      </w:pPr>
      <w:r w:rsidRPr="00062EAA">
        <w:rPr>
          <w:rFonts w:ascii="Palatino Linotype" w:hAnsi="Palatino Linotype"/>
          <w:noProof/>
          <w:szCs w:val="24"/>
          <w:lang w:val="fr-CA"/>
        </w:rPr>
        <w:t>Jon Rossall</w:t>
      </w:r>
      <w:r w:rsidR="005D2964" w:rsidRPr="00062EAA">
        <w:rPr>
          <w:rFonts w:ascii="Palatino Linotype" w:hAnsi="Palatino Linotype"/>
          <w:noProof/>
          <w:szCs w:val="24"/>
          <w:lang w:val="fr-CA"/>
        </w:rPr>
        <w:t xml:space="preserve">, </w:t>
      </w:r>
      <w:r w:rsidR="002040AF">
        <w:rPr>
          <w:rFonts w:ascii="Palatino Linotype" w:hAnsi="Palatino Linotype"/>
          <w:noProof/>
          <w:szCs w:val="24"/>
          <w:lang w:val="fr-CA"/>
        </w:rPr>
        <w:t>c.r.,</w:t>
      </w:r>
      <w:r w:rsidRPr="00062EAA">
        <w:rPr>
          <w:rFonts w:ascii="Palatino Linotype" w:hAnsi="Palatino Linotype"/>
          <w:noProof/>
          <w:szCs w:val="24"/>
          <w:lang w:val="fr-CA"/>
        </w:rPr>
        <w:t xml:space="preserve"> </w:t>
      </w:r>
      <w:r w:rsidR="002040AF">
        <w:rPr>
          <w:rFonts w:ascii="Palatino Linotype" w:hAnsi="Palatino Linotype"/>
          <w:noProof/>
          <w:szCs w:val="24"/>
          <w:lang w:val="fr-CA"/>
        </w:rPr>
        <w:t>et</w:t>
      </w:r>
      <w:r w:rsidRPr="00062EAA">
        <w:rPr>
          <w:rFonts w:ascii="Palatino Linotype" w:hAnsi="Palatino Linotype"/>
          <w:noProof/>
          <w:szCs w:val="24"/>
          <w:lang w:val="fr-CA"/>
        </w:rPr>
        <w:t xml:space="preserve"> Erik Holmstrom, </w:t>
      </w:r>
      <w:r w:rsidR="002040AF">
        <w:rPr>
          <w:rFonts w:ascii="Palatino Linotype" w:hAnsi="Palatino Linotype"/>
          <w:noProof/>
          <w:szCs w:val="24"/>
          <w:lang w:val="fr-CA"/>
        </w:rPr>
        <w:t>avocat-conseil du comité</w:t>
      </w:r>
    </w:p>
    <w:p w14:paraId="464777CD" w14:textId="77777777" w:rsidR="00BA1BF9" w:rsidRPr="00062EAA" w:rsidRDefault="00BA1BF9" w:rsidP="00BA1BF9">
      <w:pPr>
        <w:pStyle w:val="Corpsdetexte"/>
        <w:ind w:firstLine="720"/>
        <w:rPr>
          <w:rFonts w:ascii="Palatino Linotype" w:hAnsi="Palatino Linotype"/>
          <w:noProof/>
          <w:szCs w:val="24"/>
          <w:lang w:val="fr-CA"/>
        </w:rPr>
      </w:pPr>
    </w:p>
    <w:sectPr w:rsidR="00BA1BF9" w:rsidRPr="00062E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8E2F9" w14:textId="77777777" w:rsidR="003A1CE0" w:rsidRDefault="003A1CE0">
      <w:r>
        <w:separator/>
      </w:r>
    </w:p>
  </w:endnote>
  <w:endnote w:type="continuationSeparator" w:id="0">
    <w:p w14:paraId="2E74D6B7" w14:textId="77777777" w:rsidR="003A1CE0" w:rsidRDefault="003A1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0ED00" w14:textId="77777777" w:rsidR="00AF3B99" w:rsidRDefault="00AF3B9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28E5A" w14:textId="308EEA4C" w:rsidR="007D40C2" w:rsidRPr="00B41088" w:rsidRDefault="00711570" w:rsidP="00B41088">
    <w:pPr>
      <w:pStyle w:val="Pieddepage"/>
      <w:spacing w:before="120"/>
      <w:rPr>
        <w:sz w:val="16"/>
      </w:rPr>
    </w:pPr>
    <w:r w:rsidRPr="00711570">
      <w:rPr>
        <w:sz w:val="16"/>
      </w:rPr>
      <w:fldChar w:fldCharType="begin"/>
    </w:r>
    <w:r w:rsidRPr="00711570">
      <w:rPr>
        <w:sz w:val="16"/>
      </w:rPr>
      <w:instrText xml:space="preserve"> DOCVARIABLE  MRPathString  \* MERGEFORMAT </w:instrText>
    </w:r>
    <w:r w:rsidRPr="00711570">
      <w:rPr>
        <w:sz w:val="16"/>
      </w:rPr>
      <w:fldChar w:fldCharType="separate"/>
    </w:r>
    <w:r w:rsidR="005D2964">
      <w:rPr>
        <w:sz w:val="16"/>
      </w:rPr>
      <w:t>20222336 - 4133-2128-9019 v.1</w:t>
    </w:r>
    <w:r w:rsidRPr="00711570"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D4C49" w14:textId="42FDC6F4" w:rsidR="007D40C2" w:rsidRPr="00B41088" w:rsidRDefault="00711570" w:rsidP="00B41088">
    <w:pPr>
      <w:pStyle w:val="Pieddepage"/>
      <w:tabs>
        <w:tab w:val="clear" w:pos="4680"/>
        <w:tab w:val="clear" w:pos="9360"/>
      </w:tabs>
      <w:spacing w:before="120"/>
      <w:rPr>
        <w:sz w:val="16"/>
        <w:szCs w:val="16"/>
      </w:rPr>
    </w:pPr>
    <w:r w:rsidRPr="00711570">
      <w:rPr>
        <w:sz w:val="16"/>
        <w:szCs w:val="16"/>
      </w:rPr>
      <w:fldChar w:fldCharType="begin"/>
    </w:r>
    <w:r w:rsidRPr="00711570">
      <w:rPr>
        <w:sz w:val="16"/>
        <w:szCs w:val="16"/>
      </w:rPr>
      <w:instrText xml:space="preserve"> DOCVARIABLE  MRPathString  \* MERGEFORMAT </w:instrText>
    </w:r>
    <w:r w:rsidRPr="00711570">
      <w:rPr>
        <w:sz w:val="16"/>
        <w:szCs w:val="16"/>
      </w:rPr>
      <w:fldChar w:fldCharType="separate"/>
    </w:r>
    <w:r w:rsidR="005D2964">
      <w:rPr>
        <w:sz w:val="16"/>
        <w:szCs w:val="16"/>
      </w:rPr>
      <w:t>20222336 - 4133-2128-9019 v.1</w:t>
    </w:r>
    <w:r w:rsidRPr="0071157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651CD" w14:textId="77777777" w:rsidR="003A1CE0" w:rsidRDefault="003A1CE0">
      <w:r>
        <w:separator/>
      </w:r>
    </w:p>
  </w:footnote>
  <w:footnote w:type="continuationSeparator" w:id="0">
    <w:p w14:paraId="0CA973FF" w14:textId="77777777" w:rsidR="003A1CE0" w:rsidRDefault="003A1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56173" w14:textId="77777777" w:rsidR="00AF3B99" w:rsidRDefault="00AF3B9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E8D6A" w14:textId="77777777" w:rsidR="007D40C2" w:rsidRDefault="007D40C2">
    <w:pPr>
      <w:pStyle w:val="En-tte"/>
      <w:tabs>
        <w:tab w:val="clear" w:pos="4680"/>
        <w:tab w:val="clear" w:pos="9360"/>
      </w:tabs>
      <w:jc w:val="center"/>
    </w:pPr>
    <w:r>
      <w:t xml:space="preserve">- </w:t>
    </w:r>
    <w:sdt>
      <w:sdtPr>
        <w:id w:val="33526798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1CCB">
          <w:rPr>
            <w:noProof/>
          </w:rPr>
          <w:t>2</w:t>
        </w:r>
        <w:r>
          <w:rPr>
            <w:noProof/>
          </w:rPr>
          <w:fldChar w:fldCharType="end"/>
        </w:r>
      </w:sdtContent>
    </w:sdt>
    <w:r>
      <w:rPr>
        <w:noProof/>
      </w:rPr>
      <w:t xml:space="preserve"> -</w:t>
    </w:r>
  </w:p>
  <w:p w14:paraId="66E3D5A6" w14:textId="77777777" w:rsidR="007D40C2" w:rsidRDefault="007D40C2">
    <w:pPr>
      <w:pStyle w:val="En-tte"/>
      <w:tabs>
        <w:tab w:val="clear" w:pos="4680"/>
        <w:tab w:val="clear" w:pos="9360"/>
      </w:tabs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8367E" w14:textId="77777777" w:rsidR="00AF3B99" w:rsidRDefault="00AF3B9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F39EB55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9"/>
    <w:multiLevelType w:val="singleLevel"/>
    <w:tmpl w:val="A63E30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E43B64"/>
    <w:multiLevelType w:val="singleLevel"/>
    <w:tmpl w:val="4B60229C"/>
    <w:lvl w:ilvl="0">
      <w:start w:val="1"/>
      <w:numFmt w:val="bullet"/>
      <w:pStyle w:val="mrBullet13"/>
      <w:lvlText w:val="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 w15:restartNumberingAfterBreak="0">
    <w:nsid w:val="064406BF"/>
    <w:multiLevelType w:val="multilevel"/>
    <w:tmpl w:val="5CD0FD90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pStyle w:val="Titre5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pStyle w:val="Titre6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pStyle w:val="Titre7"/>
      <w:lvlText w:val="%7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pStyle w:val="Titre8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pStyle w:val="Titre9"/>
      <w:lvlText w:val="%9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08710C0C"/>
    <w:multiLevelType w:val="hybridMultilevel"/>
    <w:tmpl w:val="7DD24C5C"/>
    <w:lvl w:ilvl="0" w:tplc="6D6AFF6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5A2E5F"/>
    <w:multiLevelType w:val="singleLevel"/>
    <w:tmpl w:val="0A862802"/>
    <w:lvl w:ilvl="0">
      <w:start w:val="1"/>
      <w:numFmt w:val="bullet"/>
      <w:pStyle w:val="mrBullet7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</w:abstractNum>
  <w:abstractNum w:abstractNumId="6" w15:restartNumberingAfterBreak="0">
    <w:nsid w:val="0E6B3F81"/>
    <w:multiLevelType w:val="singleLevel"/>
    <w:tmpl w:val="1F84717A"/>
    <w:lvl w:ilvl="0">
      <w:start w:val="1"/>
      <w:numFmt w:val="bullet"/>
      <w:pStyle w:val="mrBullet9"/>
      <w:lvlText w:val="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4"/>
      </w:rPr>
    </w:lvl>
  </w:abstractNum>
  <w:abstractNum w:abstractNumId="7" w15:restartNumberingAfterBreak="0">
    <w:nsid w:val="100A0D51"/>
    <w:multiLevelType w:val="singleLevel"/>
    <w:tmpl w:val="F2F0A402"/>
    <w:lvl w:ilvl="0">
      <w:start w:val="1"/>
      <w:numFmt w:val="bullet"/>
      <w:pStyle w:val="mrBullet1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8" w15:restartNumberingAfterBreak="0">
    <w:nsid w:val="17CB73D1"/>
    <w:multiLevelType w:val="hybridMultilevel"/>
    <w:tmpl w:val="F58EE9C6"/>
    <w:lvl w:ilvl="0" w:tplc="0F626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04000B"/>
    <w:multiLevelType w:val="hybridMultilevel"/>
    <w:tmpl w:val="79B0B892"/>
    <w:lvl w:ilvl="0" w:tplc="404857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87FE8"/>
    <w:multiLevelType w:val="singleLevel"/>
    <w:tmpl w:val="39169316"/>
    <w:lvl w:ilvl="0">
      <w:start w:val="1"/>
      <w:numFmt w:val="bullet"/>
      <w:pStyle w:val="mrBullet8"/>
      <w:lvlText w:val="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1" w15:restartNumberingAfterBreak="0">
    <w:nsid w:val="229E4D57"/>
    <w:multiLevelType w:val="hybridMultilevel"/>
    <w:tmpl w:val="AD784B40"/>
    <w:lvl w:ilvl="0" w:tplc="213ECD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10569"/>
    <w:multiLevelType w:val="singleLevel"/>
    <w:tmpl w:val="C08AFA94"/>
    <w:lvl w:ilvl="0">
      <w:start w:val="1"/>
      <w:numFmt w:val="bullet"/>
      <w:pStyle w:val="mrBullet5"/>
      <w:lvlText w:val="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4"/>
      </w:rPr>
    </w:lvl>
  </w:abstractNum>
  <w:abstractNum w:abstractNumId="13" w15:restartNumberingAfterBreak="0">
    <w:nsid w:val="26704054"/>
    <w:multiLevelType w:val="singleLevel"/>
    <w:tmpl w:val="4E825818"/>
    <w:lvl w:ilvl="0">
      <w:start w:val="1"/>
      <w:numFmt w:val="bullet"/>
      <w:pStyle w:val="mrBullet4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4E045C3"/>
    <w:multiLevelType w:val="singleLevel"/>
    <w:tmpl w:val="03A2AE60"/>
    <w:lvl w:ilvl="0">
      <w:start w:val="1"/>
      <w:numFmt w:val="bullet"/>
      <w:pStyle w:val="mrBullet3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5" w15:restartNumberingAfterBreak="0">
    <w:nsid w:val="37160BE9"/>
    <w:multiLevelType w:val="singleLevel"/>
    <w:tmpl w:val="261C60AA"/>
    <w:lvl w:ilvl="0">
      <w:start w:val="1"/>
      <w:numFmt w:val="bullet"/>
      <w:pStyle w:val="mrBullet11"/>
      <w:lvlText w:val="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4"/>
      </w:rPr>
    </w:lvl>
  </w:abstractNum>
  <w:abstractNum w:abstractNumId="16" w15:restartNumberingAfterBreak="0">
    <w:nsid w:val="3B38250D"/>
    <w:multiLevelType w:val="hybridMultilevel"/>
    <w:tmpl w:val="C2689098"/>
    <w:lvl w:ilvl="0" w:tplc="DBE2132C">
      <w:numFmt w:val="bullet"/>
      <w:lvlText w:val="-"/>
      <w:lvlJc w:val="left"/>
      <w:pPr>
        <w:ind w:left="1080" w:hanging="360"/>
      </w:pPr>
      <w:rPr>
        <w:rFonts w:ascii="Open Sans" w:eastAsia="Times New Roman" w:hAnsi="Open Sans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1E68A6"/>
    <w:multiLevelType w:val="hybridMultilevel"/>
    <w:tmpl w:val="C25AA2D6"/>
    <w:lvl w:ilvl="0" w:tplc="5C62B1FC">
      <w:start w:val="1"/>
      <w:numFmt w:val="bullet"/>
      <w:pStyle w:val="mrBullet10"/>
      <w:lvlText w:val="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62D4D"/>
    <w:multiLevelType w:val="singleLevel"/>
    <w:tmpl w:val="C53C00E8"/>
    <w:lvl w:ilvl="0">
      <w:start w:val="1"/>
      <w:numFmt w:val="bullet"/>
      <w:pStyle w:val="FilenameandPath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2787CE6"/>
    <w:multiLevelType w:val="singleLevel"/>
    <w:tmpl w:val="724E98B4"/>
    <w:lvl w:ilvl="0">
      <w:start w:val="1"/>
      <w:numFmt w:val="bullet"/>
      <w:pStyle w:val="mr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0" w15:restartNumberingAfterBreak="0">
    <w:nsid w:val="53F345D3"/>
    <w:multiLevelType w:val="singleLevel"/>
    <w:tmpl w:val="02CC874E"/>
    <w:lvl w:ilvl="0">
      <w:start w:val="1"/>
      <w:numFmt w:val="bullet"/>
      <w:pStyle w:val="mrBullet6"/>
      <w:lvlText w:val="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1" w15:restartNumberingAfterBreak="0">
    <w:nsid w:val="547A15B5"/>
    <w:multiLevelType w:val="hybridMultilevel"/>
    <w:tmpl w:val="F64EBCF4"/>
    <w:lvl w:ilvl="0" w:tplc="E7A8C002">
      <w:start w:val="1"/>
      <w:numFmt w:val="bullet"/>
      <w:pStyle w:val="mrBullet15"/>
      <w:lvlText w:val="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C34B8"/>
    <w:multiLevelType w:val="hybridMultilevel"/>
    <w:tmpl w:val="9C34080C"/>
    <w:lvl w:ilvl="0" w:tplc="B1268B0A">
      <w:start w:val="1"/>
      <w:numFmt w:val="bullet"/>
      <w:pStyle w:val="mr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72058D"/>
    <w:multiLevelType w:val="hybridMultilevel"/>
    <w:tmpl w:val="15B88386"/>
    <w:lvl w:ilvl="0" w:tplc="19FE69EC">
      <w:start w:val="1"/>
      <w:numFmt w:val="bullet"/>
      <w:pStyle w:val="mrBullet14"/>
      <w:lvlText w:val="»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A586E"/>
    <w:multiLevelType w:val="singleLevel"/>
    <w:tmpl w:val="46AEE8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16669897">
    <w:abstractNumId w:val="9"/>
  </w:num>
  <w:num w:numId="2" w16cid:durableId="1861628362">
    <w:abstractNumId w:val="11"/>
  </w:num>
  <w:num w:numId="3" w16cid:durableId="59450011">
    <w:abstractNumId w:val="4"/>
  </w:num>
  <w:num w:numId="4" w16cid:durableId="707607786">
    <w:abstractNumId w:val="18"/>
  </w:num>
  <w:num w:numId="5" w16cid:durableId="1075780811">
    <w:abstractNumId w:val="3"/>
  </w:num>
  <w:num w:numId="6" w16cid:durableId="1160926379">
    <w:abstractNumId w:val="3"/>
  </w:num>
  <w:num w:numId="7" w16cid:durableId="1779330315">
    <w:abstractNumId w:val="3"/>
  </w:num>
  <w:num w:numId="8" w16cid:durableId="1277448833">
    <w:abstractNumId w:val="3"/>
  </w:num>
  <w:num w:numId="9" w16cid:durableId="1350453138">
    <w:abstractNumId w:val="3"/>
  </w:num>
  <w:num w:numId="10" w16cid:durableId="2144616368">
    <w:abstractNumId w:val="3"/>
  </w:num>
  <w:num w:numId="11" w16cid:durableId="1387339275">
    <w:abstractNumId w:val="3"/>
  </w:num>
  <w:num w:numId="12" w16cid:durableId="2063165703">
    <w:abstractNumId w:val="3"/>
  </w:num>
  <w:num w:numId="13" w16cid:durableId="1946959685">
    <w:abstractNumId w:val="3"/>
  </w:num>
  <w:num w:numId="14" w16cid:durableId="11340406">
    <w:abstractNumId w:val="1"/>
  </w:num>
  <w:num w:numId="15" w16cid:durableId="1369794013">
    <w:abstractNumId w:val="0"/>
  </w:num>
  <w:num w:numId="16" w16cid:durableId="1140074421">
    <w:abstractNumId w:val="24"/>
  </w:num>
  <w:num w:numId="17" w16cid:durableId="2093772266">
    <w:abstractNumId w:val="17"/>
  </w:num>
  <w:num w:numId="18" w16cid:durableId="2035643085">
    <w:abstractNumId w:val="15"/>
  </w:num>
  <w:num w:numId="19" w16cid:durableId="196895112">
    <w:abstractNumId w:val="7"/>
  </w:num>
  <w:num w:numId="20" w16cid:durableId="1401715239">
    <w:abstractNumId w:val="2"/>
  </w:num>
  <w:num w:numId="21" w16cid:durableId="1876427820">
    <w:abstractNumId w:val="23"/>
  </w:num>
  <w:num w:numId="22" w16cid:durableId="637564759">
    <w:abstractNumId w:val="21"/>
  </w:num>
  <w:num w:numId="23" w16cid:durableId="266550447">
    <w:abstractNumId w:val="19"/>
  </w:num>
  <w:num w:numId="24" w16cid:durableId="998389677">
    <w:abstractNumId w:val="14"/>
  </w:num>
  <w:num w:numId="25" w16cid:durableId="650980717">
    <w:abstractNumId w:val="13"/>
  </w:num>
  <w:num w:numId="26" w16cid:durableId="997227394">
    <w:abstractNumId w:val="12"/>
  </w:num>
  <w:num w:numId="27" w16cid:durableId="886987434">
    <w:abstractNumId w:val="20"/>
  </w:num>
  <w:num w:numId="28" w16cid:durableId="1033657375">
    <w:abstractNumId w:val="5"/>
  </w:num>
  <w:num w:numId="29" w16cid:durableId="1901941427">
    <w:abstractNumId w:val="10"/>
  </w:num>
  <w:num w:numId="30" w16cid:durableId="1263805334">
    <w:abstractNumId w:val="6"/>
  </w:num>
  <w:num w:numId="31" w16cid:durableId="1750157213">
    <w:abstractNumId w:val="22"/>
  </w:num>
  <w:num w:numId="32" w16cid:durableId="458650544">
    <w:abstractNumId w:val="8"/>
  </w:num>
  <w:num w:numId="33" w16cid:durableId="190109365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/>
  <w:doNotTrackFormatting/>
  <w:defaultTabStop w:val="720"/>
  <w:hyphenationZone w:val="425"/>
  <w:clickAndTypeStyle w:val="Corpsdetexte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RPathString" w:val="20222336 - 4133-2128-9019 v.1"/>
  </w:docVars>
  <w:rsids>
    <w:rsidRoot w:val="008C08A2"/>
    <w:rsid w:val="00037E3F"/>
    <w:rsid w:val="00044C57"/>
    <w:rsid w:val="00062EAA"/>
    <w:rsid w:val="000E7388"/>
    <w:rsid w:val="00156730"/>
    <w:rsid w:val="0017472C"/>
    <w:rsid w:val="001A1C7F"/>
    <w:rsid w:val="001C42AC"/>
    <w:rsid w:val="001D5F3F"/>
    <w:rsid w:val="002040AF"/>
    <w:rsid w:val="00253C9E"/>
    <w:rsid w:val="002715B2"/>
    <w:rsid w:val="00294D71"/>
    <w:rsid w:val="002A55AB"/>
    <w:rsid w:val="002C3415"/>
    <w:rsid w:val="002E3F0C"/>
    <w:rsid w:val="00350AD7"/>
    <w:rsid w:val="003719C6"/>
    <w:rsid w:val="0037372C"/>
    <w:rsid w:val="00386C3D"/>
    <w:rsid w:val="003A1CE0"/>
    <w:rsid w:val="003B03D4"/>
    <w:rsid w:val="003F6DE2"/>
    <w:rsid w:val="004066BE"/>
    <w:rsid w:val="00420112"/>
    <w:rsid w:val="004262EE"/>
    <w:rsid w:val="004279EA"/>
    <w:rsid w:val="004914DB"/>
    <w:rsid w:val="004B7734"/>
    <w:rsid w:val="00530264"/>
    <w:rsid w:val="00553BB1"/>
    <w:rsid w:val="005C7F71"/>
    <w:rsid w:val="005D2964"/>
    <w:rsid w:val="0062324F"/>
    <w:rsid w:val="0063010E"/>
    <w:rsid w:val="00640E87"/>
    <w:rsid w:val="00642F00"/>
    <w:rsid w:val="00687FC5"/>
    <w:rsid w:val="0069331B"/>
    <w:rsid w:val="006E2EC8"/>
    <w:rsid w:val="006F3479"/>
    <w:rsid w:val="00710B18"/>
    <w:rsid w:val="00711570"/>
    <w:rsid w:val="00711D4F"/>
    <w:rsid w:val="007D039A"/>
    <w:rsid w:val="007D40C2"/>
    <w:rsid w:val="007F4A6E"/>
    <w:rsid w:val="00826A32"/>
    <w:rsid w:val="00870B46"/>
    <w:rsid w:val="0088207C"/>
    <w:rsid w:val="008A6615"/>
    <w:rsid w:val="008C08A2"/>
    <w:rsid w:val="008C699E"/>
    <w:rsid w:val="008F15A0"/>
    <w:rsid w:val="009145A0"/>
    <w:rsid w:val="009B0C50"/>
    <w:rsid w:val="00AD3350"/>
    <w:rsid w:val="00AF1CCB"/>
    <w:rsid w:val="00AF3B99"/>
    <w:rsid w:val="00B031A0"/>
    <w:rsid w:val="00B049F4"/>
    <w:rsid w:val="00B3040A"/>
    <w:rsid w:val="00B32D9C"/>
    <w:rsid w:val="00B41088"/>
    <w:rsid w:val="00B541FF"/>
    <w:rsid w:val="00B75CB6"/>
    <w:rsid w:val="00B93636"/>
    <w:rsid w:val="00BA1BF9"/>
    <w:rsid w:val="00BB66A3"/>
    <w:rsid w:val="00BE2AFF"/>
    <w:rsid w:val="00C25F30"/>
    <w:rsid w:val="00C73316"/>
    <w:rsid w:val="00C74CA1"/>
    <w:rsid w:val="00C863F4"/>
    <w:rsid w:val="00CF7070"/>
    <w:rsid w:val="00D15D32"/>
    <w:rsid w:val="00D44B65"/>
    <w:rsid w:val="00D46F9C"/>
    <w:rsid w:val="00D84E0F"/>
    <w:rsid w:val="00DA3007"/>
    <w:rsid w:val="00DC1EE5"/>
    <w:rsid w:val="00DF7F59"/>
    <w:rsid w:val="00E14A1F"/>
    <w:rsid w:val="00E426A0"/>
    <w:rsid w:val="00E53A13"/>
    <w:rsid w:val="00E95615"/>
    <w:rsid w:val="00EA5F97"/>
    <w:rsid w:val="00ED3D69"/>
    <w:rsid w:val="00FA5116"/>
    <w:rsid w:val="00FA794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177A"/>
  <w15:chartTrackingRefBased/>
  <w15:docId w15:val="{51AA3815-346E-49DC-A303-E4B2A5035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Corpsdetexte"/>
    <w:qFormat/>
    <w:rsid w:val="00FA7944"/>
    <w:pPr>
      <w:spacing w:after="0" w:line="240" w:lineRule="auto"/>
    </w:pPr>
    <w:rPr>
      <w:rFonts w:ascii="Open Sans" w:hAnsi="Open Sans" w:cs="Times New Roman"/>
      <w:sz w:val="24"/>
      <w:szCs w:val="20"/>
    </w:rPr>
  </w:style>
  <w:style w:type="paragraph" w:styleId="Titre1">
    <w:name w:val="heading 1"/>
    <w:aliases w:val="h1"/>
    <w:basedOn w:val="Normal"/>
    <w:link w:val="Titre1Car"/>
    <w:qFormat/>
    <w:pPr>
      <w:numPr>
        <w:numId w:val="13"/>
      </w:numPr>
      <w:spacing w:before="240"/>
      <w:jc w:val="both"/>
      <w:outlineLvl w:val="0"/>
    </w:pPr>
  </w:style>
  <w:style w:type="paragraph" w:styleId="Titre2">
    <w:name w:val="heading 2"/>
    <w:aliases w:val="h2"/>
    <w:basedOn w:val="Normal"/>
    <w:link w:val="Titre2Car"/>
    <w:qFormat/>
    <w:pPr>
      <w:numPr>
        <w:ilvl w:val="1"/>
        <w:numId w:val="13"/>
      </w:numPr>
      <w:spacing w:before="240"/>
      <w:jc w:val="both"/>
      <w:outlineLvl w:val="1"/>
    </w:pPr>
  </w:style>
  <w:style w:type="paragraph" w:styleId="Titre3">
    <w:name w:val="heading 3"/>
    <w:aliases w:val="h3"/>
    <w:basedOn w:val="Normal"/>
    <w:link w:val="Titre3Car"/>
    <w:qFormat/>
    <w:pPr>
      <w:numPr>
        <w:ilvl w:val="2"/>
        <w:numId w:val="13"/>
      </w:numPr>
      <w:spacing w:before="240"/>
      <w:jc w:val="both"/>
      <w:outlineLvl w:val="2"/>
    </w:pPr>
  </w:style>
  <w:style w:type="paragraph" w:styleId="Titre4">
    <w:name w:val="heading 4"/>
    <w:aliases w:val="h4"/>
    <w:basedOn w:val="Normal"/>
    <w:link w:val="Titre4Car"/>
    <w:qFormat/>
    <w:pPr>
      <w:numPr>
        <w:ilvl w:val="3"/>
        <w:numId w:val="13"/>
      </w:numPr>
      <w:spacing w:before="240"/>
      <w:jc w:val="both"/>
      <w:outlineLvl w:val="3"/>
    </w:pPr>
  </w:style>
  <w:style w:type="paragraph" w:styleId="Titre5">
    <w:name w:val="heading 5"/>
    <w:aliases w:val="h5"/>
    <w:basedOn w:val="Normal"/>
    <w:link w:val="Titre5Car"/>
    <w:qFormat/>
    <w:pPr>
      <w:numPr>
        <w:ilvl w:val="4"/>
        <w:numId w:val="13"/>
      </w:numPr>
      <w:spacing w:before="240"/>
      <w:jc w:val="both"/>
      <w:outlineLvl w:val="4"/>
    </w:pPr>
  </w:style>
  <w:style w:type="paragraph" w:styleId="Titre6">
    <w:name w:val="heading 6"/>
    <w:aliases w:val="h6"/>
    <w:basedOn w:val="Normal"/>
    <w:link w:val="Titre6Car"/>
    <w:qFormat/>
    <w:pPr>
      <w:numPr>
        <w:ilvl w:val="5"/>
        <w:numId w:val="13"/>
      </w:numPr>
      <w:spacing w:before="240"/>
      <w:jc w:val="both"/>
      <w:outlineLvl w:val="5"/>
    </w:pPr>
  </w:style>
  <w:style w:type="paragraph" w:styleId="Titre7">
    <w:name w:val="heading 7"/>
    <w:aliases w:val="h7"/>
    <w:basedOn w:val="Normal"/>
    <w:link w:val="Titre7Car"/>
    <w:qFormat/>
    <w:pPr>
      <w:numPr>
        <w:ilvl w:val="6"/>
        <w:numId w:val="13"/>
      </w:numPr>
      <w:outlineLvl w:val="6"/>
    </w:pPr>
  </w:style>
  <w:style w:type="paragraph" w:styleId="Titre8">
    <w:name w:val="heading 8"/>
    <w:aliases w:val="h8"/>
    <w:basedOn w:val="Normal"/>
    <w:link w:val="Titre8Car"/>
    <w:qFormat/>
    <w:pPr>
      <w:numPr>
        <w:ilvl w:val="7"/>
        <w:numId w:val="13"/>
      </w:numPr>
      <w:outlineLvl w:val="7"/>
    </w:pPr>
  </w:style>
  <w:style w:type="paragraph" w:styleId="Titre9">
    <w:name w:val="heading 9"/>
    <w:aliases w:val="h9"/>
    <w:basedOn w:val="Normal"/>
    <w:link w:val="Titre9Car"/>
    <w:qFormat/>
    <w:pPr>
      <w:numPr>
        <w:ilvl w:val="8"/>
        <w:numId w:val="13"/>
      </w:num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680"/>
        <w:tab w:val="right" w:pos="9360"/>
      </w:tabs>
      <w:jc w:val="both"/>
    </w:pPr>
  </w:style>
  <w:style w:type="character" w:customStyle="1" w:styleId="En-tteCar">
    <w:name w:val="En-tête Car"/>
    <w:basedOn w:val="Policepardfaut"/>
    <w:link w:val="En-tte"/>
    <w:rPr>
      <w:rFonts w:ascii="Times New Roman" w:eastAsia="Times New Roman" w:hAnsi="Times New Roman" w:cs="Times New Roman"/>
      <w:sz w:val="24"/>
      <w:szCs w:val="20"/>
    </w:rPr>
  </w:style>
  <w:style w:type="paragraph" w:styleId="Pieddepage">
    <w:name w:val="footer"/>
    <w:basedOn w:val="Normal"/>
    <w:link w:val="PieddepageCar"/>
    <w:pPr>
      <w:tabs>
        <w:tab w:val="center" w:pos="4680"/>
        <w:tab w:val="right" w:pos="9360"/>
      </w:tabs>
      <w:jc w:val="both"/>
    </w:pPr>
  </w:style>
  <w:style w:type="character" w:customStyle="1" w:styleId="PieddepageCar">
    <w:name w:val="Pied de page Car"/>
    <w:basedOn w:val="Policepardfaut"/>
    <w:link w:val="Pieddepage"/>
    <w:rPr>
      <w:rFonts w:ascii="Times New Roman" w:eastAsia="Times New Roman" w:hAnsi="Times New Roman" w:cs="Times New Roman"/>
      <w:sz w:val="24"/>
      <w:szCs w:val="20"/>
    </w:rPr>
  </w:style>
  <w:style w:type="paragraph" w:customStyle="1" w:styleId="auto-dateforfooter">
    <w:name w:val="auto-date for footer"/>
    <w:pPr>
      <w:tabs>
        <w:tab w:val="center" w:pos="4320"/>
        <w:tab w:val="right" w:pos="8640"/>
      </w:tabs>
      <w:spacing w:after="0" w:line="240" w:lineRule="auto"/>
      <w:jc w:val="both"/>
    </w:pPr>
    <w:rPr>
      <w:rFonts w:ascii="Tms Rmn" w:hAnsi="Tms Rmn" w:cs="Times New Roman"/>
      <w:szCs w:val="20"/>
      <w:lang w:val="en-GB"/>
    </w:rPr>
  </w:style>
  <w:style w:type="paragraph" w:styleId="Corpsdetexte">
    <w:name w:val="Body Text"/>
    <w:aliases w:val="bt"/>
    <w:basedOn w:val="Normal"/>
    <w:link w:val="CorpsdetexteCar"/>
    <w:qFormat/>
    <w:rsid w:val="00530264"/>
    <w:pPr>
      <w:suppressAutoHyphens/>
      <w:spacing w:before="240"/>
      <w:jc w:val="both"/>
    </w:pPr>
  </w:style>
  <w:style w:type="character" w:customStyle="1" w:styleId="CorpsdetexteCar">
    <w:name w:val="Corps de texte Car"/>
    <w:aliases w:val="bt Car"/>
    <w:basedOn w:val="Policepardfaut"/>
    <w:link w:val="Corpsdetexte"/>
    <w:rsid w:val="00530264"/>
    <w:rPr>
      <w:rFonts w:ascii="Times New Roman" w:hAnsi="Times New Roman" w:cs="Times New Roman"/>
      <w:sz w:val="24"/>
      <w:szCs w:val="20"/>
    </w:rPr>
  </w:style>
  <w:style w:type="paragraph" w:customStyle="1" w:styleId="BodyTextSingle">
    <w:name w:val="BodyTextSingle"/>
    <w:aliases w:val="bts"/>
    <w:basedOn w:val="Corpsdetexte"/>
    <w:rsid w:val="00553BB1"/>
    <w:pPr>
      <w:suppressAutoHyphens w:val="0"/>
      <w:spacing w:before="0"/>
      <w:jc w:val="left"/>
    </w:pPr>
  </w:style>
  <w:style w:type="character" w:styleId="Marquedecommentaire">
    <w:name w:val="annotation reference"/>
    <w:basedOn w:val="Policepardfaut"/>
    <w:semiHidden/>
    <w:rsid w:val="00B41088"/>
    <w:rPr>
      <w:rFonts w:ascii="Bookman Old Style" w:hAnsi="Bookman Old Style"/>
      <w:b/>
      <w:vanish/>
      <w:sz w:val="28"/>
    </w:rPr>
  </w:style>
  <w:style w:type="paragraph" w:styleId="Commentaire">
    <w:name w:val="annotation text"/>
    <w:basedOn w:val="Normal"/>
    <w:link w:val="CommentaireCar"/>
    <w:semiHidden/>
    <w:pPr>
      <w:spacing w:before="120"/>
    </w:pPr>
    <w:rPr>
      <w:rFonts w:ascii="Arial" w:hAnsi="Arial"/>
      <w:lang w:val="en-GB"/>
    </w:rPr>
  </w:style>
  <w:style w:type="character" w:customStyle="1" w:styleId="CommentaireCar">
    <w:name w:val="Commentaire Car"/>
    <w:basedOn w:val="Policepardfaut"/>
    <w:link w:val="Commentaire"/>
    <w:semiHidden/>
    <w:rPr>
      <w:rFonts w:ascii="Arial" w:eastAsia="Times New Roman" w:hAnsi="Arial" w:cs="Times New Roman"/>
      <w:sz w:val="24"/>
      <w:szCs w:val="20"/>
      <w:lang w:val="en-GB"/>
    </w:rPr>
  </w:style>
  <w:style w:type="character" w:styleId="Appeldenotedefin">
    <w:name w:val="endnote reference"/>
    <w:basedOn w:val="Policepardfaut"/>
    <w:semiHidden/>
    <w:rPr>
      <w:vertAlign w:val="superscript"/>
    </w:rPr>
  </w:style>
  <w:style w:type="paragraph" w:styleId="Notedefin">
    <w:name w:val="endnote text"/>
    <w:basedOn w:val="Normal"/>
    <w:link w:val="NotedefinCar"/>
    <w:semiHidden/>
    <w:rsid w:val="00294D71"/>
    <w:pPr>
      <w:spacing w:after="120"/>
      <w:jc w:val="both"/>
    </w:pPr>
  </w:style>
  <w:style w:type="character" w:customStyle="1" w:styleId="NotedefinCar">
    <w:name w:val="Note de fin Car"/>
    <w:basedOn w:val="Policepardfaut"/>
    <w:link w:val="Notedefin"/>
    <w:semiHidden/>
    <w:rsid w:val="00294D71"/>
    <w:rPr>
      <w:rFonts w:ascii="Times New Roman" w:hAnsi="Times New Roman" w:cs="Times New Roman"/>
      <w:sz w:val="24"/>
      <w:szCs w:val="20"/>
    </w:rPr>
  </w:style>
  <w:style w:type="paragraph" w:styleId="Adressedestinataire">
    <w:name w:val="envelope address"/>
    <w:basedOn w:val="Normal"/>
    <w:pPr>
      <w:framePr w:w="7920" w:h="1980" w:hRule="exact" w:hSpace="180" w:wrap="auto" w:hAnchor="page" w:xAlign="center" w:yAlign="bottom"/>
      <w:ind w:left="2880"/>
      <w:jc w:val="both"/>
    </w:pPr>
    <w:rPr>
      <w:rFonts w:ascii="Arial" w:hAnsi="Arial"/>
      <w:b/>
      <w:lang w:val="en-GB"/>
    </w:rPr>
  </w:style>
  <w:style w:type="paragraph" w:styleId="Adresseexpditeur">
    <w:name w:val="envelope return"/>
    <w:basedOn w:val="Normal"/>
    <w:pPr>
      <w:framePr w:w="4320" w:h="1440" w:hRule="exact" w:hSpace="180" w:wrap="auto" w:vAnchor="page" w:hAnchor="page" w:x="1873" w:y="1801"/>
      <w:jc w:val="both"/>
    </w:pPr>
    <w:rPr>
      <w:rFonts w:ascii="Arial" w:hAnsi="Arial"/>
      <w:sz w:val="20"/>
      <w:lang w:val="en-GB"/>
    </w:rPr>
  </w:style>
  <w:style w:type="paragraph" w:customStyle="1" w:styleId="FilenameandPath">
    <w:name w:val="Filename and Path"/>
    <w:rsid w:val="0062324F"/>
    <w:pPr>
      <w:numPr>
        <w:numId w:val="4"/>
      </w:numPr>
      <w:spacing w:before="120" w:after="0" w:line="240" w:lineRule="auto"/>
      <w:jc w:val="both"/>
    </w:pPr>
    <w:rPr>
      <w:rFonts w:ascii="Open Sans" w:hAnsi="Open Sans" w:cs="Times New Roman"/>
      <w:noProof/>
      <w:sz w:val="14"/>
      <w:szCs w:val="20"/>
    </w:rPr>
  </w:style>
  <w:style w:type="character" w:styleId="Lienhypertextesuivivisit">
    <w:name w:val="FollowedHyperlink"/>
    <w:basedOn w:val="Policepardfaut"/>
    <w:rPr>
      <w:color w:val="000080"/>
      <w:u w:val="single"/>
    </w:rPr>
  </w:style>
  <w:style w:type="character" w:styleId="Appelnotedebasdep">
    <w:name w:val="footnote reference"/>
    <w:basedOn w:val="Policepardfaut"/>
    <w:semiHidden/>
    <w:rPr>
      <w:position w:val="6"/>
      <w:sz w:val="16"/>
    </w:rPr>
  </w:style>
  <w:style w:type="paragraph" w:styleId="Notedebasdepage">
    <w:name w:val="footnote text"/>
    <w:basedOn w:val="Normal"/>
    <w:link w:val="NotedebasdepageCar"/>
    <w:semiHidden/>
    <w:rsid w:val="00294D71"/>
    <w:pPr>
      <w:spacing w:after="120"/>
      <w:jc w:val="both"/>
    </w:pPr>
    <w:rPr>
      <w:sz w:val="18"/>
    </w:rPr>
  </w:style>
  <w:style w:type="character" w:customStyle="1" w:styleId="NotedebasdepageCar">
    <w:name w:val="Note de bas de page Car"/>
    <w:basedOn w:val="Policepardfaut"/>
    <w:link w:val="Notedebasdepage"/>
    <w:semiHidden/>
    <w:rsid w:val="00294D71"/>
    <w:rPr>
      <w:rFonts w:ascii="Times New Roman" w:hAnsi="Times New Roman" w:cs="Times New Roman"/>
      <w:sz w:val="18"/>
      <w:szCs w:val="20"/>
    </w:rPr>
  </w:style>
  <w:style w:type="character" w:customStyle="1" w:styleId="Titre4Car">
    <w:name w:val="Titre 4 Car"/>
    <w:aliases w:val="h4 Car"/>
    <w:basedOn w:val="Policepardfaut"/>
    <w:link w:val="Titre4"/>
    <w:rPr>
      <w:rFonts w:ascii="Times New Roman" w:eastAsia="Times New Roman" w:hAnsi="Times New Roman" w:cs="Times New Roman"/>
      <w:sz w:val="24"/>
      <w:szCs w:val="20"/>
    </w:rPr>
  </w:style>
  <w:style w:type="paragraph" w:customStyle="1" w:styleId="frontpage">
    <w:name w:val="front page"/>
    <w:basedOn w:val="Titre4"/>
    <w:pPr>
      <w:numPr>
        <w:ilvl w:val="0"/>
        <w:numId w:val="0"/>
      </w:numPr>
      <w:tabs>
        <w:tab w:val="num" w:pos="1440"/>
      </w:tabs>
      <w:spacing w:before="0" w:after="120"/>
      <w:ind w:left="2448" w:right="1440" w:hanging="720"/>
      <w:outlineLvl w:val="9"/>
    </w:pPr>
    <w:rPr>
      <w:rFonts w:ascii="Arial" w:hAnsi="Arial"/>
      <w:b/>
      <w:i/>
      <w:sz w:val="18"/>
    </w:rPr>
  </w:style>
  <w:style w:type="character" w:customStyle="1" w:styleId="Titre1Car">
    <w:name w:val="Titre 1 Car"/>
    <w:aliases w:val="h1 Car"/>
    <w:basedOn w:val="Policepardfaut"/>
    <w:link w:val="Titre1"/>
    <w:rPr>
      <w:rFonts w:ascii="Times New Roman" w:eastAsia="Times New Roman" w:hAnsi="Times New Roman" w:cs="Times New Roman"/>
      <w:sz w:val="24"/>
      <w:szCs w:val="20"/>
    </w:rPr>
  </w:style>
  <w:style w:type="character" w:customStyle="1" w:styleId="Titre2Car">
    <w:name w:val="Titre 2 Car"/>
    <w:aliases w:val="h2 Car"/>
    <w:basedOn w:val="Policepardfaut"/>
    <w:link w:val="Titre2"/>
    <w:rPr>
      <w:rFonts w:ascii="Times New Roman" w:eastAsia="Times New Roman" w:hAnsi="Times New Roman" w:cs="Times New Roman"/>
      <w:sz w:val="24"/>
      <w:szCs w:val="20"/>
    </w:rPr>
  </w:style>
  <w:style w:type="character" w:customStyle="1" w:styleId="Titre3Car">
    <w:name w:val="Titre 3 Car"/>
    <w:aliases w:val="h3 Car"/>
    <w:basedOn w:val="Policepardfaut"/>
    <w:link w:val="Titre3"/>
    <w:rPr>
      <w:rFonts w:ascii="Times New Roman" w:eastAsia="Times New Roman" w:hAnsi="Times New Roman" w:cs="Times New Roman"/>
      <w:sz w:val="24"/>
      <w:szCs w:val="20"/>
    </w:rPr>
  </w:style>
  <w:style w:type="character" w:customStyle="1" w:styleId="Titre5Car">
    <w:name w:val="Titre 5 Car"/>
    <w:aliases w:val="h5 Car"/>
    <w:basedOn w:val="Policepardfaut"/>
    <w:link w:val="Titre5"/>
    <w:rPr>
      <w:rFonts w:ascii="Times New Roman" w:eastAsia="Times New Roman" w:hAnsi="Times New Roman" w:cs="Times New Roman"/>
      <w:sz w:val="24"/>
      <w:szCs w:val="20"/>
    </w:rPr>
  </w:style>
  <w:style w:type="character" w:customStyle="1" w:styleId="Titre6Car">
    <w:name w:val="Titre 6 Car"/>
    <w:aliases w:val="h6 Car"/>
    <w:basedOn w:val="Policepardfaut"/>
    <w:link w:val="Titre6"/>
    <w:rPr>
      <w:rFonts w:ascii="Times New Roman" w:eastAsia="Times New Roman" w:hAnsi="Times New Roman" w:cs="Times New Roman"/>
      <w:sz w:val="24"/>
      <w:szCs w:val="20"/>
    </w:rPr>
  </w:style>
  <w:style w:type="character" w:customStyle="1" w:styleId="Titre7Car">
    <w:name w:val="Titre 7 Car"/>
    <w:aliases w:val="h7 Car"/>
    <w:basedOn w:val="Policepardfaut"/>
    <w:link w:val="Titre7"/>
    <w:rPr>
      <w:rFonts w:ascii="Times New Roman" w:eastAsia="Times New Roman" w:hAnsi="Times New Roman" w:cs="Times New Roman"/>
      <w:sz w:val="24"/>
      <w:szCs w:val="20"/>
    </w:rPr>
  </w:style>
  <w:style w:type="character" w:customStyle="1" w:styleId="Titre8Car">
    <w:name w:val="Titre 8 Car"/>
    <w:aliases w:val="h8 Car"/>
    <w:basedOn w:val="Policepardfaut"/>
    <w:link w:val="Titre8"/>
    <w:rPr>
      <w:rFonts w:ascii="Times New Roman" w:eastAsia="Times New Roman" w:hAnsi="Times New Roman" w:cs="Times New Roman"/>
      <w:sz w:val="24"/>
      <w:szCs w:val="20"/>
    </w:rPr>
  </w:style>
  <w:style w:type="character" w:customStyle="1" w:styleId="Titre9Car">
    <w:name w:val="Titre 9 Car"/>
    <w:aliases w:val="h9 Car"/>
    <w:basedOn w:val="Policepardfaut"/>
    <w:link w:val="Titre9"/>
    <w:rPr>
      <w:rFonts w:ascii="Times New Roman" w:eastAsia="Times New Roman" w:hAnsi="Times New Roman" w:cs="Times New Roman"/>
      <w:sz w:val="24"/>
      <w:szCs w:val="20"/>
    </w:rPr>
  </w:style>
  <w:style w:type="character" w:styleId="Lienhypertexte">
    <w:name w:val="Hyperlink"/>
    <w:basedOn w:val="Policepardfaut"/>
    <w:rsid w:val="00B41088"/>
    <w:rPr>
      <w:color w:val="0000FF"/>
      <w:u w:val="single"/>
    </w:rPr>
  </w:style>
  <w:style w:type="paragraph" w:customStyle="1" w:styleId="identification">
    <w:name w:val="identification"/>
    <w:basedOn w:val="Normal"/>
    <w:pPr>
      <w:spacing w:before="480"/>
      <w:jc w:val="both"/>
    </w:pPr>
    <w:rPr>
      <w:rFonts w:ascii="Arial" w:hAnsi="Arial"/>
      <w:sz w:val="16"/>
      <w:lang w:val="en-GB"/>
    </w:rPr>
  </w:style>
  <w:style w:type="paragraph" w:customStyle="1" w:styleId="Indent1">
    <w:name w:val="Indent 1"/>
    <w:basedOn w:val="Corpsdetexte"/>
    <w:pPr>
      <w:spacing w:before="120"/>
    </w:pPr>
  </w:style>
  <w:style w:type="paragraph" w:customStyle="1" w:styleId="Indent2">
    <w:name w:val="Indent 2"/>
    <w:basedOn w:val="Corpsdetexte"/>
    <w:pPr>
      <w:spacing w:before="120"/>
      <w:ind w:left="1440"/>
    </w:pPr>
  </w:style>
  <w:style w:type="paragraph" w:customStyle="1" w:styleId="Indent3">
    <w:name w:val="Indent 3"/>
    <w:basedOn w:val="Corpsdetexte"/>
    <w:pPr>
      <w:spacing w:before="120"/>
      <w:ind w:left="2160"/>
    </w:pPr>
  </w:style>
  <w:style w:type="paragraph" w:customStyle="1" w:styleId="Indent4">
    <w:name w:val="Indent 4"/>
    <w:basedOn w:val="Corpsdetexte"/>
    <w:pPr>
      <w:ind w:left="2880"/>
    </w:pPr>
  </w:style>
  <w:style w:type="paragraph" w:customStyle="1" w:styleId="Indent5">
    <w:name w:val="Indent 5"/>
    <w:basedOn w:val="Corpsdetexte"/>
    <w:pPr>
      <w:ind w:left="3600"/>
    </w:pPr>
  </w:style>
  <w:style w:type="character" w:styleId="Numrodeligne">
    <w:name w:val="line number"/>
    <w:basedOn w:val="Policepardfaut"/>
  </w:style>
  <w:style w:type="paragraph" w:styleId="Listepuces">
    <w:name w:val="List Bullet"/>
    <w:basedOn w:val="Normal"/>
    <w:rsid w:val="00D84E0F"/>
    <w:pPr>
      <w:spacing w:before="120"/>
      <w:ind w:left="283" w:hanging="283"/>
      <w:jc w:val="both"/>
    </w:pPr>
    <w:rPr>
      <w:sz w:val="18"/>
      <w:lang w:val="en-GB"/>
    </w:rPr>
  </w:style>
  <w:style w:type="paragraph" w:customStyle="1" w:styleId="listnumforsamelinenumber">
    <w:name w:val="listnum for same line number"/>
    <w:rsid w:val="00D84E0F"/>
    <w:pPr>
      <w:spacing w:before="240" w:after="0" w:line="360" w:lineRule="auto"/>
      <w:jc w:val="both"/>
      <w:outlineLvl w:val="1"/>
    </w:pPr>
    <w:rPr>
      <w:rFonts w:ascii="Open Sans" w:hAnsi="Open Sans" w:cs="Times New Roman"/>
      <w:sz w:val="24"/>
      <w:szCs w:val="20"/>
      <w:lang w:val="en-GB"/>
    </w:rPr>
  </w:style>
  <w:style w:type="paragraph" w:styleId="Textedemacro">
    <w:name w:val="macro"/>
    <w:link w:val="TextedemacroCar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semiHidden/>
    <w:rPr>
      <w:rFonts w:ascii="Courier New" w:eastAsia="Times New Roman" w:hAnsi="Courier New" w:cs="Times New Roman"/>
      <w:sz w:val="20"/>
      <w:szCs w:val="20"/>
    </w:rPr>
  </w:style>
  <w:style w:type="paragraph" w:styleId="Sansinterligne">
    <w:name w:val="No Spacing"/>
    <w:uiPriority w:val="1"/>
    <w:rsid w:val="00420112"/>
    <w:pPr>
      <w:spacing w:after="0" w:line="240" w:lineRule="auto"/>
    </w:pPr>
    <w:rPr>
      <w:rFonts w:ascii="Open Sans" w:hAnsi="Open Sans" w:cs="Times New Roman"/>
      <w:sz w:val="24"/>
      <w:szCs w:val="20"/>
    </w:rPr>
  </w:style>
  <w:style w:type="paragraph" w:customStyle="1" w:styleId="mrBullet1">
    <w:name w:val="mrBullet1"/>
    <w:aliases w:val="b1"/>
    <w:basedOn w:val="Normal"/>
    <w:qFormat/>
    <w:rsid w:val="00350AD7"/>
    <w:pPr>
      <w:numPr>
        <w:numId w:val="31"/>
      </w:numPr>
      <w:spacing w:before="120"/>
      <w:jc w:val="both"/>
    </w:pPr>
  </w:style>
  <w:style w:type="paragraph" w:customStyle="1" w:styleId="mrBullet10">
    <w:name w:val="mrBullet10"/>
    <w:aliases w:val="b10"/>
    <w:basedOn w:val="Normal"/>
    <w:pPr>
      <w:numPr>
        <w:numId w:val="17"/>
      </w:numPr>
      <w:spacing w:before="120"/>
      <w:jc w:val="both"/>
    </w:pPr>
  </w:style>
  <w:style w:type="paragraph" w:customStyle="1" w:styleId="mrBullet11">
    <w:name w:val="mrBullet11"/>
    <w:aliases w:val="b11"/>
    <w:basedOn w:val="Normal"/>
    <w:pPr>
      <w:numPr>
        <w:numId w:val="18"/>
      </w:numPr>
      <w:spacing w:before="120"/>
      <w:jc w:val="both"/>
    </w:pPr>
  </w:style>
  <w:style w:type="paragraph" w:customStyle="1" w:styleId="mrBullet12">
    <w:name w:val="mrBullet12"/>
    <w:aliases w:val="b12"/>
    <w:basedOn w:val="Normal"/>
    <w:pPr>
      <w:numPr>
        <w:numId w:val="19"/>
      </w:numPr>
      <w:spacing w:before="120"/>
      <w:jc w:val="both"/>
    </w:pPr>
  </w:style>
  <w:style w:type="paragraph" w:customStyle="1" w:styleId="mrBullet13">
    <w:name w:val="mrBullet13"/>
    <w:aliases w:val="b13"/>
    <w:basedOn w:val="Normal"/>
    <w:pPr>
      <w:numPr>
        <w:numId w:val="20"/>
      </w:numPr>
      <w:spacing w:before="120"/>
      <w:jc w:val="both"/>
    </w:pPr>
  </w:style>
  <w:style w:type="paragraph" w:customStyle="1" w:styleId="mrBullet14">
    <w:name w:val="mrBullet14"/>
    <w:aliases w:val="b14"/>
    <w:basedOn w:val="Normal"/>
    <w:pPr>
      <w:numPr>
        <w:numId w:val="21"/>
      </w:numPr>
      <w:spacing w:before="120"/>
      <w:jc w:val="both"/>
    </w:pPr>
  </w:style>
  <w:style w:type="paragraph" w:customStyle="1" w:styleId="mrBullet15">
    <w:name w:val="mrBullet15"/>
    <w:aliases w:val="b15"/>
    <w:basedOn w:val="Normal"/>
    <w:pPr>
      <w:numPr>
        <w:numId w:val="22"/>
      </w:numPr>
      <w:spacing w:before="120"/>
      <w:jc w:val="both"/>
    </w:pPr>
  </w:style>
  <w:style w:type="paragraph" w:customStyle="1" w:styleId="mrBullet2">
    <w:name w:val="mrBullet2"/>
    <w:aliases w:val="b2"/>
    <w:basedOn w:val="Normal"/>
    <w:qFormat/>
    <w:pPr>
      <w:numPr>
        <w:numId w:val="23"/>
      </w:numPr>
      <w:spacing w:before="120"/>
      <w:jc w:val="both"/>
    </w:pPr>
  </w:style>
  <w:style w:type="paragraph" w:customStyle="1" w:styleId="mrBullet3">
    <w:name w:val="mrBullet3"/>
    <w:aliases w:val="b3"/>
    <w:basedOn w:val="Normal"/>
    <w:pPr>
      <w:numPr>
        <w:numId w:val="24"/>
      </w:numPr>
      <w:spacing w:before="120"/>
      <w:jc w:val="both"/>
    </w:pPr>
  </w:style>
  <w:style w:type="paragraph" w:customStyle="1" w:styleId="mrBullet4">
    <w:name w:val="mrBullet4"/>
    <w:aliases w:val="b4"/>
    <w:basedOn w:val="Normal"/>
    <w:pPr>
      <w:numPr>
        <w:numId w:val="25"/>
      </w:numPr>
      <w:spacing w:before="120"/>
      <w:jc w:val="both"/>
    </w:pPr>
  </w:style>
  <w:style w:type="paragraph" w:customStyle="1" w:styleId="mrBullet5">
    <w:name w:val="mrBullet5"/>
    <w:aliases w:val="b5"/>
    <w:basedOn w:val="Normal"/>
    <w:pPr>
      <w:numPr>
        <w:numId w:val="26"/>
      </w:numPr>
      <w:spacing w:before="120"/>
      <w:jc w:val="both"/>
    </w:pPr>
  </w:style>
  <w:style w:type="paragraph" w:customStyle="1" w:styleId="mrBullet6">
    <w:name w:val="mrBullet6"/>
    <w:aliases w:val="b6"/>
    <w:basedOn w:val="Normal"/>
    <w:pPr>
      <w:numPr>
        <w:numId w:val="27"/>
      </w:numPr>
      <w:spacing w:before="120"/>
      <w:jc w:val="both"/>
    </w:pPr>
  </w:style>
  <w:style w:type="paragraph" w:customStyle="1" w:styleId="mrBullet7">
    <w:name w:val="mrBullet7"/>
    <w:aliases w:val="b7"/>
    <w:basedOn w:val="Normal"/>
    <w:pPr>
      <w:numPr>
        <w:numId w:val="28"/>
      </w:numPr>
      <w:spacing w:before="120"/>
      <w:jc w:val="both"/>
    </w:pPr>
  </w:style>
  <w:style w:type="paragraph" w:customStyle="1" w:styleId="mrBullet8">
    <w:name w:val="mrBullet8"/>
    <w:aliases w:val="b8"/>
    <w:basedOn w:val="Normal"/>
    <w:pPr>
      <w:numPr>
        <w:numId w:val="29"/>
      </w:numPr>
      <w:spacing w:before="120"/>
      <w:jc w:val="both"/>
    </w:pPr>
  </w:style>
  <w:style w:type="paragraph" w:customStyle="1" w:styleId="mrBullet9">
    <w:name w:val="mrBullet9"/>
    <w:aliases w:val="b9"/>
    <w:basedOn w:val="Normal"/>
    <w:pPr>
      <w:numPr>
        <w:numId w:val="30"/>
      </w:numPr>
      <w:spacing w:before="120"/>
      <w:jc w:val="both"/>
    </w:pPr>
  </w:style>
  <w:style w:type="paragraph" w:customStyle="1" w:styleId="mrCentre1">
    <w:name w:val="mrCentre1"/>
    <w:aliases w:val="ctr1"/>
    <w:basedOn w:val="Normal"/>
    <w:next w:val="Corpsdetexte"/>
    <w:qFormat/>
    <w:pPr>
      <w:keepNext/>
      <w:spacing w:before="360"/>
      <w:jc w:val="center"/>
    </w:pPr>
    <w:rPr>
      <w:b/>
    </w:rPr>
  </w:style>
  <w:style w:type="paragraph" w:customStyle="1" w:styleId="mrCentre2">
    <w:name w:val="mrCentre2"/>
    <w:aliases w:val="ctr2"/>
    <w:basedOn w:val="Normal"/>
    <w:next w:val="Corpsdetexte"/>
    <w:qFormat/>
    <w:pPr>
      <w:keepNext/>
      <w:spacing w:before="360"/>
      <w:jc w:val="center"/>
    </w:pPr>
  </w:style>
  <w:style w:type="paragraph" w:customStyle="1" w:styleId="mrIndent1">
    <w:name w:val="mrIndent1"/>
    <w:aliases w:val="i1"/>
    <w:basedOn w:val="Normal"/>
    <w:qFormat/>
    <w:pPr>
      <w:spacing w:before="240"/>
      <w:ind w:left="720"/>
      <w:jc w:val="both"/>
    </w:pPr>
  </w:style>
  <w:style w:type="paragraph" w:customStyle="1" w:styleId="mrIndent2">
    <w:name w:val="mrIndent2"/>
    <w:aliases w:val="i2"/>
    <w:basedOn w:val="Normal"/>
    <w:qFormat/>
    <w:pPr>
      <w:spacing w:before="240"/>
      <w:ind w:left="1440"/>
      <w:jc w:val="both"/>
    </w:pPr>
  </w:style>
  <w:style w:type="paragraph" w:customStyle="1" w:styleId="mrIndent3">
    <w:name w:val="mrIndent3"/>
    <w:aliases w:val="i3"/>
    <w:basedOn w:val="Normal"/>
    <w:qFormat/>
    <w:pPr>
      <w:spacing w:before="240"/>
      <w:ind w:left="2160"/>
      <w:jc w:val="both"/>
    </w:pPr>
  </w:style>
  <w:style w:type="paragraph" w:customStyle="1" w:styleId="mrIndent4">
    <w:name w:val="mrIndent4"/>
    <w:aliases w:val="i4"/>
    <w:basedOn w:val="Normal"/>
    <w:qFormat/>
    <w:pPr>
      <w:spacing w:before="240"/>
      <w:ind w:left="2880"/>
      <w:jc w:val="both"/>
    </w:pPr>
  </w:style>
  <w:style w:type="paragraph" w:customStyle="1" w:styleId="mrIndent5">
    <w:name w:val="mrIndent5"/>
    <w:aliases w:val="i5"/>
    <w:basedOn w:val="Normal"/>
    <w:qFormat/>
    <w:pPr>
      <w:spacing w:before="240"/>
      <w:ind w:left="3600"/>
      <w:jc w:val="both"/>
    </w:pPr>
  </w:style>
  <w:style w:type="paragraph" w:customStyle="1" w:styleId="mrIndent6">
    <w:name w:val="mrIndent6"/>
    <w:aliases w:val="i6"/>
    <w:basedOn w:val="Normal"/>
    <w:qFormat/>
    <w:pPr>
      <w:spacing w:before="240"/>
      <w:ind w:left="4320"/>
      <w:jc w:val="both"/>
    </w:pPr>
  </w:style>
  <w:style w:type="paragraph" w:customStyle="1" w:styleId="mrLine1Indent">
    <w:name w:val="mrLine1Indent"/>
    <w:aliases w:val="L1"/>
    <w:basedOn w:val="Normal"/>
    <w:qFormat/>
    <w:pPr>
      <w:spacing w:before="240"/>
      <w:ind w:firstLine="720"/>
      <w:jc w:val="both"/>
    </w:pPr>
  </w:style>
  <w:style w:type="paragraph" w:customStyle="1" w:styleId="mrTitle1TOC">
    <w:name w:val="mrTitle1(TOC)"/>
    <w:aliases w:val="tc1"/>
    <w:basedOn w:val="Normal"/>
    <w:next w:val="Corpsdetexte"/>
    <w:qFormat/>
    <w:pPr>
      <w:keepNext/>
      <w:spacing w:before="360"/>
    </w:pPr>
    <w:rPr>
      <w:b/>
    </w:rPr>
  </w:style>
  <w:style w:type="paragraph" w:customStyle="1" w:styleId="mrTitle2TOC">
    <w:name w:val="mrTitle2(TOC)"/>
    <w:aliases w:val="tc2"/>
    <w:basedOn w:val="Normal"/>
    <w:qFormat/>
    <w:pPr>
      <w:keepNext/>
      <w:spacing w:before="360"/>
    </w:pPr>
  </w:style>
  <w:style w:type="paragraph" w:customStyle="1" w:styleId="mrTitleCenterBold">
    <w:name w:val="mrTitleCenterBold"/>
    <w:aliases w:val="c1"/>
    <w:basedOn w:val="Normal"/>
    <w:next w:val="Titre1"/>
    <w:qFormat/>
    <w:pPr>
      <w:keepNext/>
      <w:spacing w:before="360"/>
      <w:jc w:val="center"/>
    </w:pPr>
    <w:rPr>
      <w:b/>
      <w:u w:val="single"/>
    </w:rPr>
  </w:style>
  <w:style w:type="paragraph" w:customStyle="1" w:styleId="mrTitleCenterNoBold">
    <w:name w:val="mrTitleCenterNoBold"/>
    <w:aliases w:val="c2"/>
    <w:basedOn w:val="Normal"/>
    <w:next w:val="Titre1"/>
    <w:qFormat/>
    <w:pPr>
      <w:keepNext/>
      <w:spacing w:before="360"/>
      <w:jc w:val="center"/>
    </w:pPr>
  </w:style>
  <w:style w:type="paragraph" w:customStyle="1" w:styleId="mrTitleMarginBold">
    <w:name w:val="mrTitleMarginBold"/>
    <w:aliases w:val="m1"/>
    <w:basedOn w:val="Normal"/>
    <w:next w:val="Titre1"/>
    <w:qFormat/>
    <w:pPr>
      <w:keepNext/>
      <w:spacing w:before="360"/>
    </w:pPr>
    <w:rPr>
      <w:b/>
    </w:rPr>
  </w:style>
  <w:style w:type="paragraph" w:customStyle="1" w:styleId="mrTitleMarginNoBold">
    <w:name w:val="mrTitleMarginNoBold"/>
    <w:aliases w:val="m2"/>
    <w:basedOn w:val="Normal"/>
    <w:next w:val="Titre1"/>
    <w:qFormat/>
    <w:pPr>
      <w:keepNext/>
      <w:spacing w:before="360"/>
    </w:pPr>
  </w:style>
  <w:style w:type="paragraph" w:styleId="Retraitnormal">
    <w:name w:val="Normal Inden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after="240"/>
      <w:ind w:left="720"/>
    </w:pPr>
  </w:style>
  <w:style w:type="character" w:styleId="Numrodepage">
    <w:name w:val="page number"/>
    <w:basedOn w:val="Policepardfaut"/>
  </w:style>
  <w:style w:type="paragraph" w:customStyle="1" w:styleId="Quote1">
    <w:name w:val="Quote1"/>
    <w:aliases w:val="quote"/>
    <w:basedOn w:val="Normal"/>
    <w:qFormat/>
    <w:pPr>
      <w:spacing w:before="240"/>
      <w:ind w:left="1440" w:right="1440"/>
      <w:jc w:val="both"/>
    </w:pPr>
    <w:rPr>
      <w:sz w:val="20"/>
    </w:rPr>
  </w:style>
  <w:style w:type="paragraph" w:styleId="Signature">
    <w:name w:val="Signature"/>
    <w:aliases w:val="sign"/>
    <w:basedOn w:val="Normal"/>
    <w:link w:val="SignatureCar"/>
    <w:qFormat/>
    <w:pPr>
      <w:keepNext/>
      <w:ind w:left="4320"/>
    </w:pPr>
  </w:style>
  <w:style w:type="character" w:customStyle="1" w:styleId="SignatureCar">
    <w:name w:val="Signature Car"/>
    <w:aliases w:val="sign Car"/>
    <w:basedOn w:val="Policepardfaut"/>
    <w:link w:val="Signature"/>
    <w:rPr>
      <w:rFonts w:ascii="Times New Roman" w:eastAsia="Times New Roman" w:hAnsi="Times New Roman" w:cs="Times New Roman"/>
      <w:sz w:val="24"/>
      <w:szCs w:val="20"/>
    </w:rPr>
  </w:style>
  <w:style w:type="paragraph" w:styleId="Titre">
    <w:name w:val="Title"/>
    <w:basedOn w:val="Normal"/>
    <w:link w:val="TitreCar"/>
    <w:pPr>
      <w:spacing w:before="240" w:after="60"/>
      <w:jc w:val="center"/>
      <w:outlineLvl w:val="0"/>
    </w:pPr>
    <w:rPr>
      <w:b/>
      <w:kern w:val="28"/>
      <w:sz w:val="32"/>
    </w:rPr>
  </w:style>
  <w:style w:type="character" w:customStyle="1" w:styleId="TitreCar">
    <w:name w:val="Titre Car"/>
    <w:basedOn w:val="Policepardfaut"/>
    <w:link w:val="Titre"/>
    <w:rPr>
      <w:rFonts w:ascii="Times New Roman" w:eastAsia="Times New Roman" w:hAnsi="Times New Roman" w:cs="Times New Roman"/>
      <w:b/>
      <w:kern w:val="28"/>
      <w:sz w:val="32"/>
      <w:szCs w:val="20"/>
    </w:rPr>
  </w:style>
  <w:style w:type="paragraph" w:styleId="TM1">
    <w:name w:val="toc 1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b/>
      <w:caps/>
      <w:sz w:val="22"/>
    </w:rPr>
  </w:style>
  <w:style w:type="paragraph" w:styleId="TM2">
    <w:name w:val="toc 2"/>
    <w:basedOn w:val="Normal"/>
    <w:next w:val="Normal"/>
    <w:semiHidden/>
    <w:pPr>
      <w:tabs>
        <w:tab w:val="right" w:leader="dot" w:pos="9360"/>
      </w:tabs>
      <w:suppressAutoHyphens/>
      <w:ind w:left="1440" w:hanging="720"/>
    </w:pPr>
    <w:rPr>
      <w:sz w:val="20"/>
    </w:rPr>
  </w:style>
  <w:style w:type="paragraph" w:styleId="TM3">
    <w:name w:val="toc 3"/>
    <w:basedOn w:val="Normal"/>
    <w:next w:val="Normal"/>
    <w:semiHidden/>
    <w:pPr>
      <w:tabs>
        <w:tab w:val="right" w:leader="dot" w:pos="9360"/>
      </w:tabs>
      <w:ind w:left="2160" w:hanging="720"/>
    </w:pPr>
    <w:rPr>
      <w:i/>
      <w:sz w:val="18"/>
    </w:rPr>
  </w:style>
  <w:style w:type="paragraph" w:styleId="TM4">
    <w:name w:val="toc 4"/>
    <w:basedOn w:val="Normal"/>
    <w:next w:val="Normal"/>
    <w:semiHidden/>
    <w:pPr>
      <w:tabs>
        <w:tab w:val="right" w:leader="dot" w:pos="9360"/>
      </w:tabs>
      <w:ind w:left="2880" w:hanging="720"/>
    </w:pPr>
    <w:rPr>
      <w:sz w:val="18"/>
    </w:rPr>
  </w:style>
  <w:style w:type="paragraph" w:styleId="TM5">
    <w:name w:val="toc 5"/>
    <w:basedOn w:val="Normal"/>
    <w:next w:val="Normal"/>
    <w:semiHidden/>
    <w:pPr>
      <w:tabs>
        <w:tab w:val="right" w:leader="dot" w:pos="10656"/>
      </w:tabs>
      <w:ind w:left="720"/>
    </w:pPr>
    <w:rPr>
      <w:sz w:val="20"/>
    </w:rPr>
  </w:style>
  <w:style w:type="paragraph" w:styleId="TM6">
    <w:name w:val="toc 6"/>
    <w:basedOn w:val="Normal"/>
    <w:next w:val="Normal"/>
    <w:semiHidden/>
    <w:pPr>
      <w:tabs>
        <w:tab w:val="right" w:leader="dot" w:pos="10656"/>
      </w:tabs>
      <w:ind w:left="900"/>
    </w:pPr>
    <w:rPr>
      <w:sz w:val="20"/>
    </w:rPr>
  </w:style>
  <w:style w:type="paragraph" w:styleId="TM7">
    <w:name w:val="toc 7"/>
    <w:basedOn w:val="Normal"/>
    <w:next w:val="Normal"/>
    <w:semiHidden/>
    <w:pPr>
      <w:tabs>
        <w:tab w:val="right" w:leader="dot" w:pos="10656"/>
      </w:tabs>
      <w:ind w:left="1080"/>
    </w:pPr>
    <w:rPr>
      <w:sz w:val="20"/>
    </w:rPr>
  </w:style>
  <w:style w:type="paragraph" w:styleId="TM8">
    <w:name w:val="toc 8"/>
    <w:basedOn w:val="Normal"/>
    <w:next w:val="Normal"/>
    <w:semiHidden/>
    <w:pPr>
      <w:tabs>
        <w:tab w:val="right" w:leader="dot" w:pos="10656"/>
      </w:tabs>
      <w:ind w:left="1260"/>
    </w:pPr>
    <w:rPr>
      <w:sz w:val="20"/>
    </w:rPr>
  </w:style>
  <w:style w:type="paragraph" w:styleId="TM9">
    <w:name w:val="toc 9"/>
    <w:basedOn w:val="Normal"/>
    <w:next w:val="Normal"/>
    <w:semiHidden/>
    <w:pPr>
      <w:tabs>
        <w:tab w:val="right" w:leader="dot" w:pos="10656"/>
      </w:tabs>
      <w:ind w:left="1440"/>
    </w:pPr>
    <w:rPr>
      <w:sz w:val="20"/>
    </w:rPr>
  </w:style>
  <w:style w:type="paragraph" w:styleId="Sous-titre">
    <w:name w:val="Subtitle"/>
    <w:basedOn w:val="Normal"/>
    <w:next w:val="Normal"/>
    <w:link w:val="Sous-titreCar"/>
    <w:uiPriority w:val="11"/>
    <w:rsid w:val="00420112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420112"/>
    <w:rPr>
      <w:rFonts w:ascii="Open Sans" w:eastAsiaTheme="majorEastAsia" w:hAnsi="Open Sans" w:cstheme="majorBidi"/>
      <w:i/>
      <w:iCs/>
      <w:color w:val="4F81BD" w:themeColor="accent1"/>
      <w:spacing w:val="15"/>
      <w:sz w:val="24"/>
      <w:szCs w:val="24"/>
    </w:rPr>
  </w:style>
  <w:style w:type="character" w:styleId="Accentuationlgre">
    <w:name w:val="Subtle Emphasis"/>
    <w:basedOn w:val="Policepardfaut"/>
    <w:uiPriority w:val="19"/>
    <w:rsid w:val="00350AD7"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rsid w:val="00350AD7"/>
    <w:rPr>
      <w:i/>
      <w:iCs/>
    </w:rPr>
  </w:style>
  <w:style w:type="character" w:styleId="lev">
    <w:name w:val="Strong"/>
    <w:basedOn w:val="Policepardfaut"/>
    <w:uiPriority w:val="22"/>
    <w:rsid w:val="00350AD7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rsid w:val="00350AD7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350AD7"/>
    <w:rPr>
      <w:rFonts w:ascii="Times New Roman" w:hAnsi="Times New Roman" w:cs="Times New Roman"/>
      <w:i/>
      <w:iCs/>
      <w:color w:val="000000" w:themeColor="text1"/>
      <w:sz w:val="24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rsid w:val="00350AD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0AD7"/>
    <w:rPr>
      <w:rFonts w:ascii="Times New Roman" w:hAnsi="Times New Roman" w:cs="Times New Roman"/>
      <w:b/>
      <w:bCs/>
      <w:i/>
      <w:iCs/>
      <w:color w:val="4F81BD" w:themeColor="accent1"/>
      <w:sz w:val="24"/>
      <w:szCs w:val="20"/>
    </w:rPr>
  </w:style>
  <w:style w:type="character" w:styleId="Rfrencelgre">
    <w:name w:val="Subtle Reference"/>
    <w:basedOn w:val="Policepardfaut"/>
    <w:uiPriority w:val="31"/>
    <w:rsid w:val="00350AD7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rsid w:val="00350AD7"/>
    <w:rPr>
      <w:b/>
      <w:bCs/>
      <w:smallCaps/>
      <w:color w:val="C0504D" w:themeColor="accent2"/>
      <w:spacing w:val="5"/>
      <w:u w:val="single"/>
    </w:rPr>
  </w:style>
  <w:style w:type="character" w:styleId="Accentuationintense">
    <w:name w:val="Intense Emphasis"/>
    <w:basedOn w:val="Policepardfaut"/>
    <w:uiPriority w:val="21"/>
    <w:rsid w:val="00350AD7"/>
    <w:rPr>
      <w:b/>
      <w:bCs/>
      <w:i/>
      <w:iCs/>
      <w:color w:val="4F81BD" w:themeColor="accent1"/>
    </w:rPr>
  </w:style>
  <w:style w:type="character" w:styleId="Titredulivre">
    <w:name w:val="Book Title"/>
    <w:basedOn w:val="Policepardfaut"/>
    <w:uiPriority w:val="33"/>
    <w:rsid w:val="00350AD7"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rsid w:val="00870B46"/>
    <w:pPr>
      <w:ind w:left="720"/>
      <w:contextualSpacing/>
    </w:pPr>
  </w:style>
  <w:style w:type="paragraph" w:customStyle="1" w:styleId="mrTitleMarginBoldUnder">
    <w:name w:val="mrTitleMarginBoldUnder"/>
    <w:aliases w:val="m3"/>
    <w:basedOn w:val="Normal"/>
    <w:next w:val="Titre1"/>
    <w:qFormat/>
    <w:rsid w:val="00B75CB6"/>
    <w:pPr>
      <w:keepNext/>
      <w:spacing w:before="360"/>
    </w:pPr>
    <w:rPr>
      <w:b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41088"/>
    <w:pPr>
      <w:spacing w:before="0"/>
    </w:pPr>
    <w:rPr>
      <w:rFonts w:ascii="Times New Roman" w:hAnsi="Times New Roman"/>
      <w:b/>
      <w:bCs/>
      <w:sz w:val="20"/>
      <w:lang w:val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41088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vision">
    <w:name w:val="Revision"/>
    <w:hidden/>
    <w:uiPriority w:val="99"/>
    <w:semiHidden/>
    <w:rsid w:val="00B41088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10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10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6BC15-0575-42E5-AE08-5E72CBCC3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430</Words>
  <Characters>2369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Rossall</dc:creator>
  <cp:keywords/>
  <dc:description/>
  <cp:lastModifiedBy>Cyr, Claudine (SPAC/PSPC) (elle-la / she-her)</cp:lastModifiedBy>
  <cp:revision>7</cp:revision>
  <cp:lastPrinted>2023-02-22T19:54:00Z</cp:lastPrinted>
  <dcterms:created xsi:type="dcterms:W3CDTF">2023-03-06T18:00:00Z</dcterms:created>
  <dcterms:modified xsi:type="dcterms:W3CDTF">2023-03-06T18:17:00Z</dcterms:modified>
</cp:coreProperties>
</file>